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4D6E3" w14:textId="043F4B35" w:rsidR="00FB60C6" w:rsidRDefault="006C6CE5">
      <w:pPr>
        <w:pStyle w:val="PaperTitle"/>
        <w:spacing w:after="0"/>
        <w:rPr>
          <w:rFonts w:cs="Arial"/>
          <w:caps w:val="0"/>
          <w:color w:val="000000"/>
        </w:rPr>
      </w:pPr>
      <w:r>
        <w:rPr>
          <w:noProof/>
        </w:rPr>
        <w:drawing>
          <wp:anchor distT="0" distB="0" distL="114300" distR="114300" simplePos="0" relativeHeight="251659264" behindDoc="0" locked="0" layoutInCell="1" allowOverlap="1" wp14:anchorId="0E9F4131" wp14:editId="57ABFDF0">
            <wp:simplePos x="0" y="0"/>
            <wp:positionH relativeFrom="margin">
              <wp:posOffset>4525170</wp:posOffset>
            </wp:positionH>
            <wp:positionV relativeFrom="margin">
              <wp:posOffset>-36830</wp:posOffset>
            </wp:positionV>
            <wp:extent cx="1585595" cy="1200150"/>
            <wp:effectExtent l="0" t="0" r="0" b="0"/>
            <wp:wrapSquare wrapText="bothSides"/>
            <wp:docPr id="80802876" name="Picture 1" descr="A silhouette of a city with a red circle and a re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02876" name="Picture 1" descr="A silhouette of a city with a red circle and a red su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5595" cy="1200150"/>
                    </a:xfrm>
                    <a:prstGeom prst="rect">
                      <a:avLst/>
                    </a:prstGeom>
                  </pic:spPr>
                </pic:pic>
              </a:graphicData>
            </a:graphic>
            <wp14:sizeRelH relativeFrom="margin">
              <wp14:pctWidth>0</wp14:pctWidth>
            </wp14:sizeRelH>
            <wp14:sizeRelV relativeFrom="margin">
              <wp14:pctHeight>0</wp14:pctHeight>
            </wp14:sizeRelV>
          </wp:anchor>
        </w:drawing>
      </w:r>
      <w:r w:rsidR="00921AE9">
        <w:rPr>
          <w:rFonts w:cs="Arial"/>
          <w:caps w:val="0"/>
          <w:color w:val="000000"/>
        </w:rPr>
        <w:t xml:space="preserve">Title – </w:t>
      </w:r>
      <w:r w:rsidR="000A2EAD">
        <w:rPr>
          <w:rFonts w:cs="Arial"/>
          <w:caps w:val="0"/>
          <w:color w:val="000000"/>
        </w:rPr>
        <w:t xml:space="preserve">Formatting guidelines for authors </w:t>
      </w:r>
    </w:p>
    <w:p w14:paraId="3E34AB11" w14:textId="28DBE892" w:rsidR="000A2EAD" w:rsidRPr="00FB60C6" w:rsidRDefault="000A2EAD">
      <w:pPr>
        <w:pStyle w:val="PaperTitle"/>
        <w:spacing w:after="0"/>
        <w:rPr>
          <w:rFonts w:cs="Arial"/>
          <w:caps w:val="0"/>
          <w:color w:val="000000"/>
        </w:rPr>
      </w:pPr>
      <w:r>
        <w:rPr>
          <w:rFonts w:cs="Arial"/>
          <w:caps w:val="0"/>
          <w:color w:val="000000"/>
        </w:rPr>
        <w:t xml:space="preserve">submitting papers to </w:t>
      </w:r>
      <w:r w:rsidR="00152653">
        <w:rPr>
          <w:rFonts w:cs="Arial"/>
          <w:caps w:val="0"/>
          <w:color w:val="000000"/>
        </w:rPr>
        <w:t>ROCKENG</w:t>
      </w:r>
      <w:r w:rsidR="00173357">
        <w:rPr>
          <w:rFonts w:cs="Arial"/>
          <w:caps w:val="0"/>
          <w:color w:val="000000"/>
        </w:rPr>
        <w:t xml:space="preserve"> 202</w:t>
      </w:r>
      <w:r w:rsidR="00152653">
        <w:rPr>
          <w:rFonts w:cs="Arial"/>
          <w:caps w:val="0"/>
          <w:color w:val="000000"/>
        </w:rPr>
        <w:t>5</w:t>
      </w:r>
    </w:p>
    <w:p w14:paraId="05937489" w14:textId="543B5BD8" w:rsidR="000A2EAD" w:rsidRDefault="000A2EAD">
      <w:pPr>
        <w:pStyle w:val="Footer"/>
        <w:tabs>
          <w:tab w:val="clear" w:pos="7560"/>
        </w:tabs>
        <w:rPr>
          <w:sz w:val="20"/>
        </w:rPr>
      </w:pPr>
    </w:p>
    <w:p w14:paraId="04EA5895" w14:textId="77777777" w:rsidR="000A2EAD" w:rsidRDefault="000A2EAD">
      <w:pPr>
        <w:pStyle w:val="AuthorNames"/>
      </w:pPr>
      <w:r>
        <w:t>Author One</w:t>
      </w:r>
      <w:r w:rsidR="00877DF2">
        <w:t>, Author Two &amp; Author Three</w:t>
      </w:r>
    </w:p>
    <w:p w14:paraId="2D54F112" w14:textId="77777777" w:rsidR="000A2EAD" w:rsidRDefault="000A2EAD">
      <w:pPr>
        <w:pStyle w:val="AuthorAffliation"/>
      </w:pPr>
      <w:r>
        <w:t>Company Name, City, Province/State, Country</w:t>
      </w:r>
    </w:p>
    <w:p w14:paraId="2EB10812" w14:textId="77777777" w:rsidR="000A2EAD" w:rsidRDefault="000A2EAD">
      <w:pPr>
        <w:pStyle w:val="AuthorNames"/>
      </w:pPr>
      <w:r>
        <w:t xml:space="preserve">Author </w:t>
      </w:r>
      <w:r w:rsidR="00877DF2">
        <w:t>Four</w:t>
      </w:r>
      <w:r>
        <w:t xml:space="preserve"> &amp; Author </w:t>
      </w:r>
      <w:r w:rsidR="00877DF2">
        <w:t>Five</w:t>
      </w:r>
    </w:p>
    <w:p w14:paraId="588F6DC9" w14:textId="77777777" w:rsidR="000A2EAD" w:rsidRDefault="000A2EAD">
      <w:pPr>
        <w:pStyle w:val="AuthorAffliation"/>
      </w:pPr>
      <w:r>
        <w:t>Department of XX – University of YY, City, Province/State, Country</w:t>
      </w:r>
    </w:p>
    <w:p w14:paraId="11738A4B" w14:textId="77777777" w:rsidR="000A2EAD" w:rsidRDefault="000A2EAD">
      <w:pPr>
        <w:rPr>
          <w:sz w:val="20"/>
        </w:rPr>
      </w:pPr>
    </w:p>
    <w:p w14:paraId="188D23A9" w14:textId="77777777" w:rsidR="000A2EAD" w:rsidRDefault="000A2EAD">
      <w:pPr>
        <w:rPr>
          <w:sz w:val="20"/>
          <w:lang w:val="en-US"/>
        </w:rPr>
      </w:pPr>
    </w:p>
    <w:p w14:paraId="799DB7A6" w14:textId="77777777" w:rsidR="000A2EAD" w:rsidRDefault="000A2EAD">
      <w:pPr>
        <w:pStyle w:val="Abstract"/>
        <w:rPr>
          <w:lang w:val="en-US"/>
        </w:rPr>
      </w:pPr>
      <w:r>
        <w:rPr>
          <w:lang w:val="en-US"/>
        </w:rPr>
        <w:t>ABSTRACT</w:t>
      </w:r>
    </w:p>
    <w:p w14:paraId="329B506B" w14:textId="7645F217" w:rsidR="000A2EAD" w:rsidRDefault="00DF5CF3">
      <w:pPr>
        <w:pStyle w:val="Abstract"/>
        <w:rPr>
          <w:lang w:val="en-US"/>
        </w:rPr>
      </w:pPr>
      <w:r>
        <w:rPr>
          <w:lang w:val="en-US"/>
        </w:rPr>
        <w:t>Conference proceedings p</w:t>
      </w:r>
      <w:r w:rsidRPr="002C39CB">
        <w:rPr>
          <w:lang w:val="en-US"/>
        </w:rPr>
        <w:t>apers are accepted (in English or French</w:t>
      </w:r>
      <w:r w:rsidRPr="00777D3E">
        <w:rPr>
          <w:lang w:val="en-US"/>
        </w:rPr>
        <w:t xml:space="preserve">) based on the abstract submitted. </w:t>
      </w:r>
      <w:r>
        <w:rPr>
          <w:lang w:val="en-US"/>
        </w:rPr>
        <w:t>The p</w:t>
      </w:r>
      <w:r w:rsidRPr="00777D3E">
        <w:rPr>
          <w:lang w:val="en-US"/>
        </w:rPr>
        <w:t xml:space="preserve">resenting author </w:t>
      </w:r>
      <w:r>
        <w:rPr>
          <w:lang w:val="en-US"/>
        </w:rPr>
        <w:t xml:space="preserve">(not necessarily the first author) </w:t>
      </w:r>
      <w:r w:rsidRPr="00777D3E">
        <w:rPr>
          <w:lang w:val="en-US"/>
        </w:rPr>
        <w:t xml:space="preserve">must be registered as </w:t>
      </w:r>
      <w:r w:rsidR="003105E0">
        <w:rPr>
          <w:lang w:val="en-US"/>
        </w:rPr>
        <w:t xml:space="preserve">a </w:t>
      </w:r>
      <w:r w:rsidRPr="00777D3E">
        <w:rPr>
          <w:lang w:val="en-US"/>
        </w:rPr>
        <w:t>full conference participant in order to submit a final manuscript</w:t>
      </w:r>
      <w:r w:rsidRPr="00354116">
        <w:rPr>
          <w:lang w:val="en-US"/>
        </w:rPr>
        <w:t>. A presenter may present a maximum of two papers per paid registration.</w:t>
      </w:r>
      <w:r w:rsidRPr="00777D3E">
        <w:rPr>
          <w:lang w:val="en-US"/>
        </w:rPr>
        <w:t xml:space="preserve"> All manuscripts</w:t>
      </w:r>
      <w:r>
        <w:rPr>
          <w:lang w:val="en-US"/>
        </w:rPr>
        <w:t xml:space="preserve"> must be prepared electronically and submitted in accordance with the following instructions using the online submission feature provided on the conference web sit</w:t>
      </w:r>
      <w:r w:rsidR="00173357">
        <w:rPr>
          <w:lang w:val="en-US"/>
        </w:rPr>
        <w:t xml:space="preserve">e </w:t>
      </w:r>
      <w:hyperlink r:id="rId8" w:history="1">
        <w:r w:rsidR="0028398A" w:rsidRPr="00B26A06">
          <w:rPr>
            <w:rStyle w:val="Hyperlink"/>
          </w:rPr>
          <w:t>https://www.rockeng2025.com/</w:t>
        </w:r>
      </w:hyperlink>
      <w:r w:rsidR="00173357">
        <w:rPr>
          <w:lang w:val="en-US"/>
        </w:rPr>
        <w:t xml:space="preserve">. </w:t>
      </w:r>
      <w:r w:rsidR="000979DF">
        <w:rPr>
          <w:lang w:val="en-US"/>
        </w:rPr>
        <w:t xml:space="preserve"> </w:t>
      </w:r>
    </w:p>
    <w:p w14:paraId="0B68EF1E" w14:textId="77777777" w:rsidR="00D35620" w:rsidRDefault="00D35620" w:rsidP="00D35620">
      <w:pPr>
        <w:rPr>
          <w:lang w:val="en-US"/>
        </w:rPr>
      </w:pPr>
    </w:p>
    <w:p w14:paraId="53AA07FF" w14:textId="77777777" w:rsidR="00D35620" w:rsidRPr="003A6EBF" w:rsidRDefault="00D35620" w:rsidP="00D35620">
      <w:pPr>
        <w:rPr>
          <w:lang w:val="fr-CA"/>
        </w:rPr>
      </w:pPr>
      <w:r w:rsidRPr="003A6EBF">
        <w:rPr>
          <w:lang w:val="fr-CA"/>
        </w:rPr>
        <w:t>RÉSUMÉ</w:t>
      </w:r>
    </w:p>
    <w:p w14:paraId="3D01A105" w14:textId="31EA5EE6" w:rsidR="00D35620" w:rsidRDefault="00D35620" w:rsidP="00D35620">
      <w:pPr>
        <w:pStyle w:val="Abstract"/>
        <w:rPr>
          <w:lang w:val="fr-CA"/>
        </w:rPr>
      </w:pPr>
      <w:r w:rsidRPr="003A6EBF">
        <w:rPr>
          <w:lang w:val="fr-CA"/>
        </w:rPr>
        <w:t xml:space="preserve">Les articles des comptes-rendus de la conférence sont acceptés (en anglais ou en français) en fonction du résumé soumis. Pour soumettre un manuscrit en version définitive, l’auteur qui le présente (pas nécessairement le premier auteur) doit être inscrit comme participant pour toute la durée de la conférence. Un présentateur peut présenter un maximum de deux articles par inscription payée. Tous les manuscrits doivent être préparés et soumis en format électronique selon les directives suivantes, en utilisant la fonction de soumission en ligne sur le site Web de la conférence, </w:t>
      </w:r>
      <w:bookmarkStart w:id="0" w:name="_Hlk161143071"/>
      <w:r w:rsidR="00795595">
        <w:rPr>
          <w:lang w:val="fr-CA"/>
        </w:rPr>
        <w:fldChar w:fldCharType="begin"/>
      </w:r>
      <w:r w:rsidR="00795595">
        <w:rPr>
          <w:lang w:val="fr-CA"/>
        </w:rPr>
        <w:instrText>HYPERLINK "https://www.geomontreal2024.ca/fr"</w:instrText>
      </w:r>
      <w:r w:rsidR="00795595">
        <w:rPr>
          <w:lang w:val="fr-CA"/>
        </w:rPr>
      </w:r>
      <w:r w:rsidR="00795595">
        <w:rPr>
          <w:lang w:val="fr-CA"/>
        </w:rPr>
        <w:fldChar w:fldCharType="separate"/>
      </w:r>
      <w:hyperlink r:id="rId9" w:history="1">
        <w:r w:rsidR="0028398A" w:rsidRPr="0028398A">
          <w:rPr>
            <w:rStyle w:val="Hyperlink"/>
            <w:lang w:val="fr-CA"/>
          </w:rPr>
          <w:t>https://www.rockeng2025.com/</w:t>
        </w:r>
      </w:hyperlink>
      <w:r w:rsidR="00795595">
        <w:rPr>
          <w:lang w:val="fr-CA"/>
        </w:rPr>
        <w:fldChar w:fldCharType="end"/>
      </w:r>
      <w:r w:rsidR="0028398A">
        <w:rPr>
          <w:lang w:val="fr-CA"/>
        </w:rPr>
        <w:t>.</w:t>
      </w:r>
      <w:bookmarkEnd w:id="0"/>
    </w:p>
    <w:p w14:paraId="028B1F6D" w14:textId="77777777" w:rsidR="00D35620" w:rsidRDefault="00D35620" w:rsidP="00D35620">
      <w:pPr>
        <w:rPr>
          <w:lang w:val="fr-CA"/>
        </w:rPr>
      </w:pPr>
    </w:p>
    <w:p w14:paraId="2E414D93" w14:textId="77777777" w:rsidR="003A6EBF" w:rsidRPr="00D35620" w:rsidRDefault="003A6EBF" w:rsidP="00D35620">
      <w:pPr>
        <w:rPr>
          <w:lang w:val="fr-CA"/>
        </w:rPr>
      </w:pPr>
    </w:p>
    <w:p w14:paraId="1A49C3FE" w14:textId="77777777" w:rsidR="000A2EAD" w:rsidRPr="00D35620" w:rsidRDefault="000A2EAD">
      <w:pPr>
        <w:rPr>
          <w:lang w:val="fr-CA"/>
        </w:rPr>
      </w:pPr>
    </w:p>
    <w:p w14:paraId="1AF0AB9C" w14:textId="77777777" w:rsidR="001377E1" w:rsidRPr="00D35620" w:rsidRDefault="001377E1">
      <w:pPr>
        <w:rPr>
          <w:lang w:val="fr-CA"/>
        </w:rPr>
        <w:sectPr w:rsidR="001377E1" w:rsidRPr="00D35620" w:rsidSect="00FA4849">
          <w:pgSz w:w="12240" w:h="15840" w:code="1"/>
          <w:pgMar w:top="1418" w:right="1134" w:bottom="1418" w:left="1134" w:header="0" w:footer="0" w:gutter="340"/>
          <w:cols w:space="720"/>
        </w:sectPr>
      </w:pPr>
    </w:p>
    <w:p w14:paraId="1DF44C53" w14:textId="77777777" w:rsidR="000A2EAD" w:rsidRDefault="000A2EAD">
      <w:pPr>
        <w:pStyle w:val="Heading1"/>
        <w:widowControl/>
        <w:numPr>
          <w:ilvl w:val="0"/>
          <w:numId w:val="19"/>
        </w:numPr>
        <w:tabs>
          <w:tab w:val="left" w:pos="432"/>
        </w:tabs>
        <w:overflowPunct/>
        <w:autoSpaceDE/>
        <w:autoSpaceDN/>
        <w:adjustRightInd/>
        <w:jc w:val="left"/>
        <w:textAlignment w:val="auto"/>
        <w:rPr>
          <w:lang w:val="en-US"/>
        </w:rPr>
      </w:pPr>
      <w:r>
        <w:rPr>
          <w:lang w:val="en-US"/>
        </w:rPr>
        <w:t>PAPER PREPARATION GUIDELINES</w:t>
      </w:r>
    </w:p>
    <w:p w14:paraId="4020DF06" w14:textId="77777777" w:rsidR="000A2EAD" w:rsidRDefault="000A2EAD">
      <w:pPr>
        <w:rPr>
          <w:lang w:val="en-US"/>
        </w:rPr>
      </w:pPr>
    </w:p>
    <w:p w14:paraId="4818BEF9" w14:textId="77777777" w:rsidR="000A2EAD" w:rsidRDefault="000A2EAD">
      <w:pPr>
        <w:pStyle w:val="Paragraph-First"/>
      </w:pPr>
      <w:r>
        <w:t>These instructions have been created using the technical paper template to illustrate the correct format for the preparation of papers. The template is also available in the Submission Details section of the conference website.</w:t>
      </w:r>
    </w:p>
    <w:p w14:paraId="78632F78" w14:textId="77777777" w:rsidR="000A2EAD" w:rsidRDefault="000A2EAD">
      <w:pPr>
        <w:pStyle w:val="Paragraph-regular"/>
      </w:pPr>
      <w:r>
        <w:t xml:space="preserve">Papers may be submitted in either English or French, but authors are required to submit abstracts in both official languages. </w:t>
      </w:r>
    </w:p>
    <w:p w14:paraId="102106B5" w14:textId="77777777" w:rsidR="000A2EAD" w:rsidRDefault="000A2EAD">
      <w:pPr>
        <w:pStyle w:val="Paragraph-regular"/>
      </w:pPr>
      <w:r>
        <w:t>This document uses bold face and underline for emphasis, but such text decorations should not be used in the paper.</w:t>
      </w:r>
    </w:p>
    <w:p w14:paraId="5E0B07D2" w14:textId="77777777" w:rsidR="000A2EAD" w:rsidRDefault="000A2EAD">
      <w:pPr>
        <w:rPr>
          <w:snapToGrid w:val="0"/>
          <w:lang w:val="en-US"/>
        </w:rPr>
      </w:pPr>
    </w:p>
    <w:p w14:paraId="6837FAB9"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Publication Quality and Uniformity</w:t>
      </w:r>
    </w:p>
    <w:p w14:paraId="469A7994" w14:textId="77777777" w:rsidR="000A2EAD" w:rsidRDefault="000A2EAD">
      <w:pPr>
        <w:rPr>
          <w:lang w:val="en-US" w:eastAsia="fr-FR"/>
        </w:rPr>
      </w:pPr>
    </w:p>
    <w:p w14:paraId="2F36EB99" w14:textId="77777777" w:rsidR="000A2EAD" w:rsidRDefault="000A2EAD">
      <w:pPr>
        <w:pStyle w:val="Paragraph-First"/>
      </w:pPr>
      <w:r>
        <w:t xml:space="preserve">To ensure publication quality and uniformity, the following guidelines are intended to assist authors in preparing their papers for the Conference. </w:t>
      </w:r>
    </w:p>
    <w:p w14:paraId="68F91556" w14:textId="77777777" w:rsidR="000A2EAD" w:rsidRDefault="000A2EAD">
      <w:pPr>
        <w:pStyle w:val="Paragraph-regular"/>
      </w:pPr>
      <w:r>
        <w:t xml:space="preserve">If these guidelines are not followed, your paper </w:t>
      </w:r>
      <w:r w:rsidR="00312186">
        <w:t>will</w:t>
      </w:r>
      <w:r>
        <w:t xml:space="preserve"> be returned to you for revision and re-submittal. The resulting time delay could lead to your paper not being published in the Conference Proceedings due to missed production deadlines. </w:t>
      </w:r>
    </w:p>
    <w:p w14:paraId="36B46C65" w14:textId="77777777" w:rsidR="000A2EAD" w:rsidRDefault="000A2EAD" w:rsidP="00101242">
      <w:pPr>
        <w:pStyle w:val="Paragraph-indented"/>
      </w:pPr>
      <w:r>
        <w:t>The best way to ensure your document follows the guidelines is to use the template provided on the Submission Details page of the conference website.</w:t>
      </w:r>
    </w:p>
    <w:p w14:paraId="42AF249A" w14:textId="77777777" w:rsidR="000A2EAD" w:rsidRDefault="000A2EAD">
      <w:pPr>
        <w:rPr>
          <w:lang w:val="en-US"/>
        </w:rPr>
      </w:pPr>
    </w:p>
    <w:p w14:paraId="67F66470"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Online Submission</w:t>
      </w:r>
    </w:p>
    <w:p w14:paraId="72781B04" w14:textId="77777777" w:rsidR="000A2EAD" w:rsidRDefault="000A2EAD">
      <w:pPr>
        <w:rPr>
          <w:lang w:val="en-US"/>
        </w:rPr>
      </w:pPr>
    </w:p>
    <w:p w14:paraId="04B15733" w14:textId="68846888" w:rsidR="000A2EAD" w:rsidRDefault="000A2EAD">
      <w:pPr>
        <w:pStyle w:val="Paragraph-First"/>
      </w:pPr>
      <w:r>
        <w:t xml:space="preserve">All papers must be submitted </w:t>
      </w:r>
      <w:r w:rsidR="00CD7E18">
        <w:t xml:space="preserve">online </w:t>
      </w:r>
      <w:r>
        <w:t xml:space="preserve">by </w:t>
      </w:r>
      <w:r w:rsidR="007E7257">
        <w:rPr>
          <w:b/>
          <w:bCs/>
        </w:rPr>
        <w:t>March</w:t>
      </w:r>
      <w:r w:rsidR="00173357">
        <w:rPr>
          <w:b/>
          <w:bCs/>
        </w:rPr>
        <w:t xml:space="preserve"> </w:t>
      </w:r>
      <w:r w:rsidR="007E7257">
        <w:rPr>
          <w:b/>
          <w:bCs/>
        </w:rPr>
        <w:t>15</w:t>
      </w:r>
      <w:r w:rsidR="00173357">
        <w:rPr>
          <w:b/>
          <w:bCs/>
        </w:rPr>
        <w:t>, 202</w:t>
      </w:r>
      <w:r w:rsidR="007E7257">
        <w:rPr>
          <w:b/>
          <w:bCs/>
        </w:rPr>
        <w:t>5</w:t>
      </w:r>
      <w:r w:rsidR="00173357">
        <w:rPr>
          <w:b/>
          <w:bCs/>
        </w:rPr>
        <w:t xml:space="preserve"> </w:t>
      </w:r>
      <w:r>
        <w:t>using the online submission feature on the conference web site</w:t>
      </w:r>
      <w:r w:rsidR="003D0BDA">
        <w:t xml:space="preserve"> at </w:t>
      </w:r>
      <w:hyperlink r:id="rId10" w:history="1">
        <w:r w:rsidR="009F75C8" w:rsidRPr="00B26A06">
          <w:rPr>
            <w:rStyle w:val="Hyperlink"/>
          </w:rPr>
          <w:t>https://www.rockeng2025.com/</w:t>
        </w:r>
      </w:hyperlink>
      <w:r>
        <w:t xml:space="preserve"> – emailed submissions will not be accepted. </w:t>
      </w:r>
      <w:r w:rsidR="009F75C8">
        <w:t xml:space="preserve">Each presenting author must register as a full conference delegate (or student if </w:t>
      </w:r>
      <w:r w:rsidR="009F75C8">
        <w:t xml:space="preserve">applicable) to submit a full paper. </w:t>
      </w:r>
      <w:r>
        <w:t xml:space="preserve">The corresponding authors of accepted abstracts can access the paper submission feature </w:t>
      </w:r>
      <w:r w:rsidR="00312186">
        <w:t>by logging in using their Usern</w:t>
      </w:r>
      <w:r>
        <w:t>ame and Password registered during the abstract submission process.</w:t>
      </w:r>
    </w:p>
    <w:p w14:paraId="226B04FD" w14:textId="5829B1AB" w:rsidR="000A2EAD" w:rsidRDefault="000A2EAD">
      <w:pPr>
        <w:pStyle w:val="Paragraph-regular"/>
      </w:pPr>
      <w:r>
        <w:t xml:space="preserve">Please ensure that your document meets the formatting guidelines before submitting. </w:t>
      </w:r>
      <w:r w:rsidR="009773FC">
        <w:t>Please s</w:t>
      </w:r>
      <w:r>
        <w:t xml:space="preserve">ubmit your file as a </w:t>
      </w:r>
      <w:r w:rsidR="0080599E">
        <w:t>.doc</w:t>
      </w:r>
      <w:r w:rsidR="007D1D75">
        <w:t>x (Word)</w:t>
      </w:r>
      <w:r w:rsidR="00173357">
        <w:t xml:space="preserve"> document</w:t>
      </w:r>
      <w:r w:rsidR="009773FC">
        <w:t>.</w:t>
      </w:r>
      <w:r>
        <w:t xml:space="preserve"> </w:t>
      </w:r>
    </w:p>
    <w:p w14:paraId="7EAB1FFE" w14:textId="77777777" w:rsidR="000A2EAD" w:rsidRDefault="000A2EAD">
      <w:pPr>
        <w:rPr>
          <w:lang w:val="en-US"/>
        </w:rPr>
      </w:pPr>
    </w:p>
    <w:p w14:paraId="05F75B6C"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Length</w:t>
      </w:r>
    </w:p>
    <w:p w14:paraId="7D7AF35B" w14:textId="77777777" w:rsidR="000A2EAD" w:rsidRDefault="000A2EAD">
      <w:pPr>
        <w:rPr>
          <w:snapToGrid w:val="0"/>
          <w:lang w:val="en-US"/>
        </w:rPr>
      </w:pPr>
    </w:p>
    <w:p w14:paraId="70D6E1F1" w14:textId="1EFFF6CB" w:rsidR="00101242" w:rsidRDefault="000A2EAD">
      <w:pPr>
        <w:pStyle w:val="Paragraph-First"/>
      </w:pPr>
      <w:r>
        <w:t>The normal length of a complete paper including title, abstracts, text, figures, photographs, tables, acknowledgments and references is</w:t>
      </w:r>
      <w:r>
        <w:rPr>
          <w:b/>
          <w:bCs/>
        </w:rPr>
        <w:t xml:space="preserve"> SIX (6) to EIGHT (8) pages</w:t>
      </w:r>
      <w:r>
        <w:t>. Papers longer than eight (8) pages in length will be accepted at the discret</w:t>
      </w:r>
      <w:r w:rsidR="00101242">
        <w:t xml:space="preserve">ion of the Technical </w:t>
      </w:r>
      <w:r w:rsidR="0078578B">
        <w:t>C</w:t>
      </w:r>
      <w:r w:rsidR="0041233B">
        <w:t>ommittee</w:t>
      </w:r>
      <w:r w:rsidR="00101242">
        <w:t>.</w:t>
      </w:r>
    </w:p>
    <w:p w14:paraId="7EA6CC5D" w14:textId="6B8D01AB" w:rsidR="000A2EAD" w:rsidRDefault="000A2EAD" w:rsidP="00101242">
      <w:pPr>
        <w:pStyle w:val="Paragraph-indented"/>
      </w:pPr>
      <w:r w:rsidRPr="00101242">
        <w:rPr>
          <w:rStyle w:val="Paragraph-indentedChar"/>
        </w:rPr>
        <w:t xml:space="preserve">The combined length of both abstracts (total) should not </w:t>
      </w:r>
      <w:r w:rsidR="00376738" w:rsidRPr="00101242">
        <w:rPr>
          <w:rStyle w:val="Paragraph-indentedChar"/>
        </w:rPr>
        <w:t xml:space="preserve">normally </w:t>
      </w:r>
      <w:r w:rsidRPr="00101242">
        <w:rPr>
          <w:rStyle w:val="Paragraph-indentedChar"/>
        </w:rPr>
        <w:t xml:space="preserve">exceed </w:t>
      </w:r>
      <w:r w:rsidR="0032574C">
        <w:rPr>
          <w:rStyle w:val="Paragraph-indentedChar"/>
        </w:rPr>
        <w:t>4</w:t>
      </w:r>
      <w:r w:rsidR="00B933D0" w:rsidRPr="00101242">
        <w:rPr>
          <w:rStyle w:val="Paragraph-indentedChar"/>
        </w:rPr>
        <w:t xml:space="preserve">00 </w:t>
      </w:r>
      <w:r w:rsidRPr="00101242">
        <w:rPr>
          <w:rStyle w:val="Paragraph-indentedChar"/>
        </w:rPr>
        <w:t>words.</w:t>
      </w:r>
    </w:p>
    <w:p w14:paraId="5FFB08B0" w14:textId="77777777" w:rsidR="000A2EAD" w:rsidRDefault="000A2EAD">
      <w:pPr>
        <w:rPr>
          <w:lang w:val="en-US"/>
        </w:rPr>
      </w:pPr>
    </w:p>
    <w:p w14:paraId="3C894059"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Font</w:t>
      </w:r>
    </w:p>
    <w:p w14:paraId="78766C32" w14:textId="77777777" w:rsidR="000A2EAD" w:rsidRDefault="000A2EAD">
      <w:pPr>
        <w:rPr>
          <w:lang w:val="en-US"/>
        </w:rPr>
      </w:pPr>
    </w:p>
    <w:p w14:paraId="7221C082" w14:textId="047D2F43" w:rsidR="000A2EAD" w:rsidRDefault="000A2EAD">
      <w:pPr>
        <w:pStyle w:val="Paragraph-First"/>
      </w:pPr>
      <w:r>
        <w:t>All text must be 9 point Arial font with the following exceptions:</w:t>
      </w:r>
    </w:p>
    <w:p w14:paraId="518AC38D" w14:textId="537CEA7D" w:rsidR="009773FC" w:rsidRDefault="009773FC" w:rsidP="009773FC">
      <w:pPr>
        <w:pStyle w:val="Paragraph-regular"/>
        <w:rPr>
          <w:lang w:eastAsia="en-US"/>
        </w:rPr>
      </w:pPr>
    </w:p>
    <w:p w14:paraId="13E32F4B" w14:textId="1DB3702F" w:rsidR="000A2EAD" w:rsidRDefault="000A2EAD">
      <w:pPr>
        <w:numPr>
          <w:ilvl w:val="0"/>
          <w:numId w:val="21"/>
        </w:numPr>
        <w:tabs>
          <w:tab w:val="clear" w:pos="720"/>
          <w:tab w:val="num" w:pos="567"/>
        </w:tabs>
        <w:ind w:left="568" w:hanging="284"/>
        <w:rPr>
          <w:lang w:val="en-US"/>
        </w:rPr>
      </w:pPr>
      <w:r>
        <w:rPr>
          <w:lang w:val="en-US"/>
        </w:rPr>
        <w:t xml:space="preserve">The title must be 14 point bold. </w:t>
      </w:r>
      <w:r w:rsidRPr="00421307">
        <w:rPr>
          <w:b/>
          <w:bCs/>
          <w:lang w:val="en-US"/>
        </w:rPr>
        <w:t>Bold font face should not be used anywhere else in the paper</w:t>
      </w:r>
      <w:r w:rsidR="00421307" w:rsidRPr="00421307">
        <w:rPr>
          <w:lang w:val="en-US"/>
        </w:rPr>
        <w:t>.</w:t>
      </w:r>
    </w:p>
    <w:p w14:paraId="0D9A11A9" w14:textId="07E36EC7" w:rsidR="000A2EAD" w:rsidRDefault="000A2EAD">
      <w:pPr>
        <w:numPr>
          <w:ilvl w:val="0"/>
          <w:numId w:val="21"/>
        </w:numPr>
        <w:tabs>
          <w:tab w:val="clear" w:pos="720"/>
          <w:tab w:val="num" w:pos="567"/>
        </w:tabs>
        <w:ind w:left="568" w:hanging="284"/>
        <w:rPr>
          <w:lang w:val="en-US"/>
        </w:rPr>
      </w:pPr>
      <w:r>
        <w:rPr>
          <w:lang w:val="en-US"/>
        </w:rPr>
        <w:t>Authors</w:t>
      </w:r>
      <w:r w:rsidR="003105E0">
        <w:rPr>
          <w:lang w:val="en-US"/>
        </w:rPr>
        <w:t>’</w:t>
      </w:r>
      <w:r>
        <w:rPr>
          <w:lang w:val="en-US"/>
        </w:rPr>
        <w:t xml:space="preserve"> names should be in 10 point Arial font</w:t>
      </w:r>
      <w:r w:rsidR="00421307">
        <w:rPr>
          <w:lang w:val="en-US"/>
        </w:rPr>
        <w:t>.</w:t>
      </w:r>
    </w:p>
    <w:p w14:paraId="6AA449D2" w14:textId="77777777" w:rsidR="000A2EAD" w:rsidRDefault="000A2EAD">
      <w:pPr>
        <w:numPr>
          <w:ilvl w:val="0"/>
          <w:numId w:val="21"/>
        </w:numPr>
        <w:tabs>
          <w:tab w:val="clear" w:pos="720"/>
          <w:tab w:val="num" w:pos="567"/>
        </w:tabs>
        <w:ind w:left="567" w:hanging="283"/>
        <w:rPr>
          <w:lang w:val="en-US"/>
        </w:rPr>
      </w:pPr>
      <w:r>
        <w:rPr>
          <w:lang w:val="en-US"/>
        </w:rPr>
        <w:t xml:space="preserve">The affiliation, city, province/state and country must be 10 point Arial </w:t>
      </w:r>
      <w:r>
        <w:rPr>
          <w:rStyle w:val="ReferencesSourceChar"/>
        </w:rPr>
        <w:t>Italics</w:t>
      </w:r>
      <w:r>
        <w:rPr>
          <w:lang w:val="en-US"/>
        </w:rPr>
        <w:t xml:space="preserve"> font.</w:t>
      </w:r>
    </w:p>
    <w:p w14:paraId="3BB0FDCB" w14:textId="77777777" w:rsidR="000A2EAD" w:rsidRDefault="000A2EAD">
      <w:pPr>
        <w:numPr>
          <w:ilvl w:val="0"/>
          <w:numId w:val="21"/>
        </w:numPr>
        <w:tabs>
          <w:tab w:val="clear" w:pos="720"/>
          <w:tab w:val="num" w:pos="567"/>
        </w:tabs>
        <w:ind w:left="567" w:hanging="283"/>
        <w:rPr>
          <w:lang w:val="en-US"/>
        </w:rPr>
      </w:pPr>
      <w:r>
        <w:rPr>
          <w:lang w:val="en-US"/>
        </w:rPr>
        <w:t xml:space="preserve">Use Italics font for </w:t>
      </w:r>
      <w:r>
        <w:rPr>
          <w:rStyle w:val="ReferencesSourceChar"/>
        </w:rPr>
        <w:t>‘quoted text’</w:t>
      </w:r>
      <w:r>
        <w:rPr>
          <w:lang w:val="en-US"/>
        </w:rPr>
        <w:t>, and to identify the source in the list of references.</w:t>
      </w:r>
    </w:p>
    <w:p w14:paraId="10051BEE" w14:textId="77777777" w:rsidR="001377E1" w:rsidRDefault="001377E1" w:rsidP="001377E1">
      <w:pPr>
        <w:ind w:left="567"/>
        <w:rPr>
          <w:lang w:val="en-US"/>
        </w:rPr>
      </w:pPr>
    </w:p>
    <w:p w14:paraId="2F0D425E"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Page Size and Margins</w:t>
      </w:r>
    </w:p>
    <w:p w14:paraId="2AB7DFE0" w14:textId="77777777" w:rsidR="000A2EAD" w:rsidRDefault="000A2EAD">
      <w:pPr>
        <w:rPr>
          <w:lang w:val="en-US"/>
        </w:rPr>
      </w:pPr>
    </w:p>
    <w:p w14:paraId="6B14520A" w14:textId="60A76A17" w:rsidR="000A2EAD" w:rsidRDefault="000A2EAD" w:rsidP="002E16D2">
      <w:pPr>
        <w:pStyle w:val="Paragraph-First"/>
      </w:pPr>
      <w:r>
        <w:lastRenderedPageBreak/>
        <w:t xml:space="preserve">The supplied MS Word template has been formatted per this document. If you are not using MS Word, please select “letter” paper size (215.9 mm by 279.4 mm / 8½ inch by 11 inch) and portrait orientation – </w:t>
      </w:r>
      <w:r w:rsidRPr="00376738">
        <w:rPr>
          <w:b/>
        </w:rPr>
        <w:t xml:space="preserve">A4 format is </w:t>
      </w:r>
      <w:r w:rsidRPr="00376738">
        <w:rPr>
          <w:b/>
          <w:bCs/>
        </w:rPr>
        <w:t>not</w:t>
      </w:r>
      <w:r w:rsidRPr="00376738">
        <w:rPr>
          <w:b/>
        </w:rPr>
        <w:t xml:space="preserve"> acceptable</w:t>
      </w:r>
      <w:r>
        <w:t>. Please set your page for the following margin dimensions: top - 25 mm, bottom - 25 mm, left - 20 mm, right - 20 mm, and gutter - 6 mm. The header and footer settings should both be set at 0 mm from the edge.</w:t>
      </w:r>
    </w:p>
    <w:p w14:paraId="119DD7CA" w14:textId="77777777" w:rsidR="009773FC" w:rsidRPr="009773FC" w:rsidRDefault="009773FC" w:rsidP="009773FC">
      <w:pPr>
        <w:pStyle w:val="Paragraph-regular"/>
        <w:rPr>
          <w:lang w:eastAsia="en-US"/>
        </w:rPr>
      </w:pPr>
    </w:p>
    <w:p w14:paraId="059C3648"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Page Numbers</w:t>
      </w:r>
    </w:p>
    <w:p w14:paraId="54DB2A51" w14:textId="77777777" w:rsidR="000A2EAD" w:rsidRDefault="000A2EAD">
      <w:pPr>
        <w:rPr>
          <w:lang w:val="en-US"/>
        </w:rPr>
      </w:pPr>
    </w:p>
    <w:p w14:paraId="76F34E2C" w14:textId="77777777" w:rsidR="000A2EAD" w:rsidRDefault="000A2EAD">
      <w:pPr>
        <w:pStyle w:val="Paragraph-First"/>
      </w:pPr>
      <w:r>
        <w:t>Do not insert page numbers or headers or footers. These will be added when the proceedings are assembled.</w:t>
      </w:r>
    </w:p>
    <w:p w14:paraId="6F0AEBA3" w14:textId="77777777" w:rsidR="000A2EAD" w:rsidRDefault="000A2EAD">
      <w:pPr>
        <w:rPr>
          <w:lang w:val="en-US"/>
        </w:rPr>
      </w:pPr>
    </w:p>
    <w:p w14:paraId="10FEBD96"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Spacing and Indenting</w:t>
      </w:r>
    </w:p>
    <w:p w14:paraId="17BBD03A" w14:textId="77777777" w:rsidR="000A2EAD" w:rsidRDefault="000A2EAD">
      <w:pPr>
        <w:rPr>
          <w:lang w:val="en-US"/>
        </w:rPr>
      </w:pPr>
    </w:p>
    <w:p w14:paraId="1B300568" w14:textId="77777777" w:rsidR="000A2EAD" w:rsidRDefault="000A2EAD" w:rsidP="00101242">
      <w:r>
        <w:t xml:space="preserve">All text elements should be single-spaced. Text should be in two (2) columns of equal width (81.8 mm) with 6 mm spacing between the columns. </w:t>
      </w:r>
    </w:p>
    <w:p w14:paraId="1C4C336F" w14:textId="77777777" w:rsidR="000A2EAD" w:rsidRDefault="000A2EAD" w:rsidP="001377E1">
      <w:pPr>
        <w:pStyle w:val="Paragraph-indented"/>
      </w:pPr>
      <w:r>
        <w:t xml:space="preserve">The first paragraph in a section is not indented (use style </w:t>
      </w:r>
      <w:r w:rsidR="00101242">
        <w:t>Normal</w:t>
      </w:r>
      <w:r>
        <w:t>) – all subsequent paragraphs are indented 5 mm (style Paragraph-regular). There should be no line spacing between paragraphs. The text should be right and left justified.</w:t>
      </w:r>
    </w:p>
    <w:p w14:paraId="325DFC32" w14:textId="77777777" w:rsidR="000A2EAD" w:rsidRDefault="000A2EAD">
      <w:pPr>
        <w:pStyle w:val="Paragraph-regular"/>
      </w:pPr>
      <w:r>
        <w:t xml:space="preserve">Leave two (2) open lines above and one (1) open line beneath primary headings - leave one (1) open line above and one (1) open line beneath secondary and tertiary headings. </w:t>
      </w:r>
    </w:p>
    <w:p w14:paraId="5AA0DFF5" w14:textId="77777777" w:rsidR="000A2EAD" w:rsidRDefault="000A2EAD">
      <w:pPr>
        <w:pStyle w:val="Paragraph-regular"/>
      </w:pPr>
      <w:r>
        <w:t>Leave two (2) open lines between equations and text, and between successive equations. Leave two (2) open lines between the body of text and figures or tables (including captions).</w:t>
      </w:r>
    </w:p>
    <w:p w14:paraId="68BC9304" w14:textId="77777777" w:rsidR="000A2EAD" w:rsidRDefault="000A2EAD">
      <w:pPr>
        <w:pStyle w:val="Paragraph-regular"/>
      </w:pPr>
      <w:r>
        <w:t xml:space="preserve">If there is a discrepancy between the template and these instructions, the instructions take precedence. </w:t>
      </w:r>
    </w:p>
    <w:p w14:paraId="2560F891" w14:textId="77777777" w:rsidR="000A2EAD" w:rsidRDefault="000A2EAD">
      <w:pPr>
        <w:rPr>
          <w:lang w:val="en-US"/>
        </w:rPr>
      </w:pPr>
    </w:p>
    <w:p w14:paraId="142C8CAC"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Conference Logo</w:t>
      </w:r>
    </w:p>
    <w:p w14:paraId="0C1D6C98" w14:textId="77777777" w:rsidR="000A2EAD" w:rsidRDefault="000A2EAD">
      <w:pPr>
        <w:rPr>
          <w:lang w:val="en-US"/>
        </w:rPr>
      </w:pPr>
    </w:p>
    <w:p w14:paraId="5FDBA8FB" w14:textId="4545D8E2" w:rsidR="000A2EAD" w:rsidRDefault="007D0A35">
      <w:pPr>
        <w:pStyle w:val="Paragraph-First"/>
      </w:pPr>
      <w:r w:rsidRPr="00204B40">
        <w:t xml:space="preserve">The </w:t>
      </w:r>
      <w:r w:rsidR="00C275CC">
        <w:t>RockEng 2025</w:t>
      </w:r>
      <w:r w:rsidR="00204B40" w:rsidRPr="00204B40">
        <w:t xml:space="preserve"> </w:t>
      </w:r>
      <w:r w:rsidRPr="00204B40">
        <w:t xml:space="preserve">conference logo has been placed at the top right corner of the first page (only). It is sized </w:t>
      </w:r>
      <w:r w:rsidR="00927A62">
        <w:t>3.33</w:t>
      </w:r>
      <w:r w:rsidRPr="00204B40">
        <w:t xml:space="preserve"> </w:t>
      </w:r>
      <w:r w:rsidR="00DF5CF3" w:rsidRPr="00204B40">
        <w:t>c</w:t>
      </w:r>
      <w:r w:rsidRPr="00204B40">
        <w:t xml:space="preserve">m high x </w:t>
      </w:r>
      <w:r w:rsidR="00927A62">
        <w:t>4.40</w:t>
      </w:r>
      <w:r w:rsidRPr="007D0A35">
        <w:t xml:space="preserve"> </w:t>
      </w:r>
      <w:r w:rsidR="00DF5CF3">
        <w:t>c</w:t>
      </w:r>
      <w:r w:rsidR="00B5177D">
        <w:t>m</w:t>
      </w:r>
      <w:r w:rsidRPr="007D0A35">
        <w:t xml:space="preserve"> wide and is positioned </w:t>
      </w:r>
      <w:r w:rsidR="00E24109">
        <w:t>0.5 c</w:t>
      </w:r>
      <w:r w:rsidRPr="007D0A35">
        <w:t xml:space="preserve">m below the edge of page and </w:t>
      </w:r>
      <w:r w:rsidR="005B4974">
        <w:t>15.9 cm</w:t>
      </w:r>
      <w:r w:rsidRPr="007D0A35">
        <w:t xml:space="preserve"> from the left edge</w:t>
      </w:r>
      <w:r w:rsidR="000A2EAD" w:rsidRPr="007D0A35">
        <w:t>.</w:t>
      </w:r>
    </w:p>
    <w:p w14:paraId="08EE9402" w14:textId="77777777" w:rsidR="000A2EAD" w:rsidRDefault="000A2EAD">
      <w:pPr>
        <w:rPr>
          <w:lang w:val="en-US"/>
        </w:rPr>
      </w:pPr>
    </w:p>
    <w:p w14:paraId="43B0B6A4"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Title/Author(s)</w:t>
      </w:r>
    </w:p>
    <w:p w14:paraId="6D5B87F8" w14:textId="77777777" w:rsidR="000A2EAD" w:rsidRDefault="000A2EAD">
      <w:pPr>
        <w:rPr>
          <w:lang w:val="en-US"/>
        </w:rPr>
      </w:pPr>
    </w:p>
    <w:p w14:paraId="6B7C1F7D" w14:textId="77777777" w:rsidR="000A2EAD" w:rsidRDefault="000A2EAD">
      <w:pPr>
        <w:pStyle w:val="Paragraph-First"/>
      </w:pPr>
      <w:r>
        <w:t>The full paper title should be typed at the top of the first page in 14 point bold using sentence case, and left justified. Leave one (1) line space below the title.</w:t>
      </w:r>
    </w:p>
    <w:p w14:paraId="13D0FBEB" w14:textId="77777777" w:rsidR="000A2EAD" w:rsidRDefault="000A2EAD">
      <w:pPr>
        <w:pStyle w:val="Paragraph-regular"/>
      </w:pPr>
      <w:r>
        <w:t xml:space="preserve">The author’s name(s) should be typed left justified below the paper title.  Authors from the same institution may be grouped together.  Affiliation and country should then be typed in </w:t>
      </w:r>
      <w:r w:rsidR="0085749A">
        <w:t>10-point</w:t>
      </w:r>
      <w:r>
        <w:t xml:space="preserve"> </w:t>
      </w:r>
      <w:r>
        <w:rPr>
          <w:rStyle w:val="ReferencesSourceChar"/>
        </w:rPr>
        <w:t xml:space="preserve">Italic </w:t>
      </w:r>
      <w:r>
        <w:t>font (do not leave lines between the names of the authors and their affiliations.</w:t>
      </w:r>
    </w:p>
    <w:p w14:paraId="535D2370" w14:textId="77777777" w:rsidR="000A2EAD" w:rsidRDefault="000A2EAD">
      <w:pPr>
        <w:pStyle w:val="Paragraph-regular"/>
      </w:pPr>
      <w:r>
        <w:t>Please insert two (2) open lines after entering the last author’s affiliation.</w:t>
      </w:r>
    </w:p>
    <w:p w14:paraId="37255AF3" w14:textId="77777777" w:rsidR="000A2EAD" w:rsidRDefault="000A2EAD">
      <w:pPr>
        <w:rPr>
          <w:lang w:val="en-US"/>
        </w:rPr>
      </w:pPr>
    </w:p>
    <w:p w14:paraId="2F1EFF42"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Abstracts</w:t>
      </w:r>
    </w:p>
    <w:p w14:paraId="53335ECB" w14:textId="77777777" w:rsidR="000A2EAD" w:rsidRDefault="000A2EAD">
      <w:pPr>
        <w:rPr>
          <w:lang w:val="en-US"/>
        </w:rPr>
      </w:pPr>
    </w:p>
    <w:p w14:paraId="74C86716" w14:textId="7A16654B" w:rsidR="000A2EAD" w:rsidRDefault="000A2EAD">
      <w:pPr>
        <w:pStyle w:val="Paragraph-First"/>
      </w:pPr>
      <w:r>
        <w:t xml:space="preserve">Each paper must begin with abstracts in both English and French – the total word length of both abstracts (combined) should not exceed </w:t>
      </w:r>
      <w:r w:rsidR="000D0FEF">
        <w:t>4</w:t>
      </w:r>
      <w:r>
        <w:t>00 words.</w:t>
      </w:r>
    </w:p>
    <w:p w14:paraId="4727B2EC" w14:textId="77777777" w:rsidR="000A2EAD" w:rsidRDefault="000A2EAD">
      <w:pPr>
        <w:pStyle w:val="Paragraph-regular"/>
      </w:pPr>
      <w:r w:rsidRPr="000230F8">
        <w:t xml:space="preserve">Type the word ABSTRACT and then the English abstract, which should run the width of both columns. </w:t>
      </w:r>
      <w:r w:rsidRPr="000230F8">
        <w:t>Leave one (1) open line and repeat with the French version of the abstract preceded by the word R</w:t>
      </w:r>
      <w:r w:rsidR="003105E0">
        <w:rPr>
          <w:rFonts w:cs="Arial"/>
        </w:rPr>
        <w:t>É</w:t>
      </w:r>
      <w:r w:rsidRPr="000230F8">
        <w:t>SUM</w:t>
      </w:r>
      <w:r w:rsidR="003105E0">
        <w:rPr>
          <w:rFonts w:cs="Arial"/>
        </w:rPr>
        <w:t>É</w:t>
      </w:r>
      <w:r w:rsidRPr="000230F8">
        <w:t>.</w:t>
      </w:r>
    </w:p>
    <w:p w14:paraId="5907F25B" w14:textId="77777777" w:rsidR="000A2EAD" w:rsidRDefault="000A2EAD">
      <w:pPr>
        <w:pStyle w:val="Paragraph-regular"/>
      </w:pPr>
      <w:r>
        <w:t>Leave three (3) open lines between the abstract and the body of the text.</w:t>
      </w:r>
    </w:p>
    <w:p w14:paraId="20E9791B" w14:textId="77777777" w:rsidR="000A2EAD" w:rsidRDefault="000A2EAD">
      <w:pPr>
        <w:pStyle w:val="Paragraph-regular"/>
      </w:pPr>
    </w:p>
    <w:p w14:paraId="37D7D7CD"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Number Headings</w:t>
      </w:r>
    </w:p>
    <w:p w14:paraId="6E7EA8E3" w14:textId="77777777" w:rsidR="000A2EAD" w:rsidRDefault="000A2EAD">
      <w:pPr>
        <w:rPr>
          <w:lang w:val="en-US"/>
        </w:rPr>
      </w:pPr>
    </w:p>
    <w:p w14:paraId="0C220F5E" w14:textId="77777777" w:rsidR="000A2EAD" w:rsidRDefault="000A2EAD">
      <w:pPr>
        <w:pStyle w:val="Paragraph-First"/>
      </w:pPr>
      <w:r>
        <w:t>Within the paper, number all headings as follows:</w:t>
      </w:r>
    </w:p>
    <w:p w14:paraId="11B44937" w14:textId="77777777" w:rsidR="000A2EAD" w:rsidRDefault="000A2EAD">
      <w:pPr>
        <w:ind w:left="450" w:hanging="450"/>
        <w:rPr>
          <w:lang w:val="en-US"/>
        </w:rPr>
      </w:pPr>
      <w:r>
        <w:rPr>
          <w:lang w:val="en-US"/>
        </w:rPr>
        <w:t>1</w:t>
      </w:r>
      <w:r>
        <w:rPr>
          <w:lang w:val="en-US"/>
        </w:rPr>
        <w:tab/>
        <w:t>PRIMARY HEADING</w:t>
      </w:r>
    </w:p>
    <w:p w14:paraId="4C698212" w14:textId="77777777" w:rsidR="000A2EAD" w:rsidRDefault="000A2EAD">
      <w:pPr>
        <w:ind w:left="450" w:hanging="450"/>
        <w:rPr>
          <w:lang w:val="en-US"/>
        </w:rPr>
      </w:pPr>
      <w:r>
        <w:rPr>
          <w:lang w:val="en-US"/>
        </w:rPr>
        <w:t xml:space="preserve">1.1 </w:t>
      </w:r>
      <w:r>
        <w:rPr>
          <w:lang w:val="en-US"/>
        </w:rPr>
        <w:tab/>
        <w:t>Secondary Heading</w:t>
      </w:r>
    </w:p>
    <w:p w14:paraId="06AFC422" w14:textId="77777777" w:rsidR="000A2EAD" w:rsidRDefault="000A2EAD">
      <w:pPr>
        <w:rPr>
          <w:lang w:val="en-US"/>
        </w:rPr>
      </w:pPr>
      <w:r>
        <w:rPr>
          <w:lang w:val="en-US"/>
        </w:rPr>
        <w:t>1.1.1 Tertiary Heading</w:t>
      </w:r>
    </w:p>
    <w:p w14:paraId="20040CCB" w14:textId="77777777" w:rsidR="000A2EAD" w:rsidRDefault="000A2EAD">
      <w:pPr>
        <w:rPr>
          <w:lang w:val="en-US"/>
        </w:rPr>
      </w:pPr>
    </w:p>
    <w:p w14:paraId="566B8350" w14:textId="77777777" w:rsidR="000A2EAD" w:rsidRDefault="00A61271">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Tables</w:t>
      </w:r>
    </w:p>
    <w:p w14:paraId="75997D69" w14:textId="77777777" w:rsidR="000A2EAD" w:rsidRDefault="000A2EAD">
      <w:pPr>
        <w:rPr>
          <w:lang w:val="en-US"/>
        </w:rPr>
      </w:pPr>
    </w:p>
    <w:p w14:paraId="1C6D0DD2" w14:textId="77777777" w:rsidR="00A61271" w:rsidRDefault="00A61271" w:rsidP="00A61271">
      <w:pPr>
        <w:pStyle w:val="Paragraph-First"/>
      </w:pPr>
      <w:r>
        <w:t xml:space="preserve">Number tables consecutively in order of appearance and locate them close to the first reference to them in the text. Refer to tables as Table </w:t>
      </w:r>
      <w:r w:rsidR="000861DD">
        <w:t>1</w:t>
      </w:r>
      <w:r>
        <w:t xml:space="preserve"> or Tables 1 and 2, in the body of the text. Avoid abbreviations in column headings (other than units).</w:t>
      </w:r>
    </w:p>
    <w:p w14:paraId="1EB801B1" w14:textId="77777777" w:rsidR="00A61271" w:rsidRDefault="00A61271" w:rsidP="00A61271">
      <w:pPr>
        <w:pStyle w:val="Paragraph-regular"/>
      </w:pPr>
      <w:r>
        <w:t>Type the caption above the table to the same width as the table,</w:t>
      </w:r>
      <w:r w:rsidR="002E16D2">
        <w:t xml:space="preserve"> </w:t>
      </w:r>
      <w:r>
        <w:t>and leave one (1) open line between the table caption and the table.  Indicate units in the line immediately below the heading.</w:t>
      </w:r>
    </w:p>
    <w:p w14:paraId="142592F5" w14:textId="77777777" w:rsidR="00A61271" w:rsidRDefault="00A61271" w:rsidP="00316FFE">
      <w:pPr>
        <w:pStyle w:val="Paragraph-regular"/>
      </w:pPr>
      <w:r>
        <w:t xml:space="preserve">Use the same table format as it appears in the </w:t>
      </w:r>
      <w:r w:rsidRPr="001377E1">
        <w:rPr>
          <w:i/>
        </w:rPr>
        <w:t>Canadian Geotechnical Journal</w:t>
      </w:r>
      <w:r>
        <w:t>. Use the following example for the format of table.</w:t>
      </w:r>
    </w:p>
    <w:p w14:paraId="00838891" w14:textId="77777777" w:rsidR="000230F8" w:rsidRDefault="000230F8" w:rsidP="00A61271">
      <w:pPr>
        <w:rPr>
          <w:lang w:val="en-US"/>
        </w:rPr>
      </w:pPr>
    </w:p>
    <w:p w14:paraId="511AC1B2" w14:textId="77777777" w:rsidR="004D0DB6" w:rsidRDefault="004D0DB6" w:rsidP="00A61271">
      <w:pPr>
        <w:rPr>
          <w:lang w:val="en-US"/>
        </w:rPr>
      </w:pPr>
    </w:p>
    <w:p w14:paraId="0A85AB27" w14:textId="77777777" w:rsidR="00A61271" w:rsidRDefault="00A61271" w:rsidP="00A61271">
      <w:pPr>
        <w:rPr>
          <w:lang w:val="en-US"/>
        </w:rPr>
      </w:pPr>
      <w:r>
        <w:rPr>
          <w:lang w:val="en-US"/>
        </w:rPr>
        <w:t xml:space="preserve">Table 1. </w:t>
      </w:r>
      <w:r w:rsidR="00312186">
        <w:rPr>
          <w:lang w:val="en-US"/>
        </w:rPr>
        <w:t>Characteristics of tested soils</w:t>
      </w:r>
    </w:p>
    <w:p w14:paraId="45039BCF" w14:textId="77777777" w:rsidR="00A61271" w:rsidRDefault="00A61271" w:rsidP="00A61271">
      <w:pPr>
        <w:rPr>
          <w:lang w:val="en-US"/>
        </w:rPr>
      </w:pPr>
    </w:p>
    <w:tbl>
      <w:tblPr>
        <w:tblW w:w="0" w:type="auto"/>
        <w:tblInd w:w="70"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2268"/>
        <w:gridCol w:w="1418"/>
        <w:gridCol w:w="1134"/>
      </w:tblGrid>
      <w:tr w:rsidR="00A61271" w14:paraId="70B46F7E" w14:textId="77777777" w:rsidTr="00836FB1">
        <w:tc>
          <w:tcPr>
            <w:tcW w:w="2268" w:type="dxa"/>
            <w:tcBorders>
              <w:top w:val="single" w:sz="12" w:space="0" w:color="auto"/>
              <w:bottom w:val="nil"/>
            </w:tcBorders>
          </w:tcPr>
          <w:p w14:paraId="367D2738" w14:textId="77777777" w:rsidR="00A61271" w:rsidRDefault="00A61271" w:rsidP="00836FB1">
            <w:pPr>
              <w:spacing w:before="30" w:after="30"/>
              <w:rPr>
                <w:sz w:val="16"/>
              </w:rPr>
            </w:pPr>
            <w:r>
              <w:rPr>
                <w:sz w:val="16"/>
              </w:rPr>
              <w:t>Characteristics</w:t>
            </w:r>
            <w:r w:rsidR="00312186">
              <w:rPr>
                <w:sz w:val="16"/>
              </w:rPr>
              <w:t xml:space="preserve"> (%)</w:t>
            </w:r>
          </w:p>
        </w:tc>
        <w:tc>
          <w:tcPr>
            <w:tcW w:w="1418" w:type="dxa"/>
            <w:tcBorders>
              <w:top w:val="single" w:sz="12" w:space="0" w:color="auto"/>
              <w:bottom w:val="nil"/>
            </w:tcBorders>
          </w:tcPr>
          <w:p w14:paraId="7A567312" w14:textId="77777777" w:rsidR="00A61271" w:rsidRDefault="00A61271" w:rsidP="00836FB1">
            <w:pPr>
              <w:spacing w:before="30" w:after="30"/>
              <w:rPr>
                <w:sz w:val="16"/>
              </w:rPr>
            </w:pPr>
            <w:r>
              <w:rPr>
                <w:sz w:val="16"/>
              </w:rPr>
              <w:t>Vancouver</w:t>
            </w:r>
          </w:p>
        </w:tc>
        <w:tc>
          <w:tcPr>
            <w:tcW w:w="1134" w:type="dxa"/>
            <w:tcBorders>
              <w:top w:val="single" w:sz="12" w:space="0" w:color="auto"/>
              <w:bottom w:val="nil"/>
            </w:tcBorders>
          </w:tcPr>
          <w:p w14:paraId="618970AC" w14:textId="77777777" w:rsidR="00A61271" w:rsidRDefault="00A61271" w:rsidP="00836FB1">
            <w:pPr>
              <w:spacing w:before="30" w:after="30"/>
              <w:rPr>
                <w:sz w:val="16"/>
                <w:lang w:val="en-US"/>
              </w:rPr>
            </w:pPr>
            <w:r>
              <w:rPr>
                <w:sz w:val="16"/>
                <w:lang w:val="en-US"/>
              </w:rPr>
              <w:t>Ottawa</w:t>
            </w:r>
          </w:p>
        </w:tc>
      </w:tr>
      <w:tr w:rsidR="00A61271" w14:paraId="4DA614BE" w14:textId="77777777" w:rsidTr="00836FB1">
        <w:tc>
          <w:tcPr>
            <w:tcW w:w="2268" w:type="dxa"/>
            <w:tcBorders>
              <w:top w:val="single" w:sz="8" w:space="0" w:color="auto"/>
              <w:bottom w:val="nil"/>
            </w:tcBorders>
          </w:tcPr>
          <w:p w14:paraId="55261C06" w14:textId="77777777" w:rsidR="00A61271" w:rsidRDefault="00312186" w:rsidP="00836FB1">
            <w:pPr>
              <w:spacing w:before="30" w:after="30"/>
              <w:rPr>
                <w:sz w:val="16"/>
                <w:lang w:val="en-US"/>
              </w:rPr>
            </w:pPr>
            <w:r>
              <w:rPr>
                <w:sz w:val="16"/>
                <w:lang w:val="en-US"/>
              </w:rPr>
              <w:t>Organic matter</w:t>
            </w:r>
          </w:p>
        </w:tc>
        <w:tc>
          <w:tcPr>
            <w:tcW w:w="1418" w:type="dxa"/>
            <w:tcBorders>
              <w:top w:val="single" w:sz="8" w:space="0" w:color="auto"/>
              <w:bottom w:val="nil"/>
            </w:tcBorders>
          </w:tcPr>
          <w:p w14:paraId="320DF7B5" w14:textId="77777777" w:rsidR="00A61271" w:rsidRDefault="00A61271" w:rsidP="00836FB1">
            <w:pPr>
              <w:spacing w:before="30" w:after="30"/>
              <w:rPr>
                <w:sz w:val="16"/>
                <w:lang w:val="en-US"/>
              </w:rPr>
            </w:pPr>
            <w:r>
              <w:rPr>
                <w:sz w:val="16"/>
                <w:lang w:val="en-US"/>
              </w:rPr>
              <w:t>0</w:t>
            </w:r>
          </w:p>
        </w:tc>
        <w:tc>
          <w:tcPr>
            <w:tcW w:w="1134" w:type="dxa"/>
            <w:tcBorders>
              <w:top w:val="single" w:sz="8" w:space="0" w:color="auto"/>
              <w:bottom w:val="nil"/>
            </w:tcBorders>
          </w:tcPr>
          <w:p w14:paraId="5CE4B950" w14:textId="77777777" w:rsidR="00A61271" w:rsidRDefault="00A61271" w:rsidP="00836FB1">
            <w:pPr>
              <w:spacing w:before="30" w:after="30"/>
              <w:rPr>
                <w:sz w:val="16"/>
                <w:lang w:val="en-US"/>
              </w:rPr>
            </w:pPr>
            <w:r>
              <w:rPr>
                <w:sz w:val="16"/>
                <w:lang w:val="en-US"/>
              </w:rPr>
              <w:t>1</w:t>
            </w:r>
          </w:p>
        </w:tc>
      </w:tr>
      <w:tr w:rsidR="00A61271" w14:paraId="7A341CB2" w14:textId="77777777" w:rsidTr="00836FB1">
        <w:tc>
          <w:tcPr>
            <w:tcW w:w="2268" w:type="dxa"/>
            <w:tcBorders>
              <w:top w:val="nil"/>
            </w:tcBorders>
          </w:tcPr>
          <w:p w14:paraId="77769F54" w14:textId="77777777" w:rsidR="00A61271" w:rsidRDefault="00312186" w:rsidP="00836FB1">
            <w:pPr>
              <w:spacing w:before="30" w:after="30"/>
              <w:rPr>
                <w:sz w:val="16"/>
                <w:lang w:val="en-US"/>
              </w:rPr>
            </w:pPr>
            <w:r>
              <w:rPr>
                <w:sz w:val="16"/>
                <w:lang w:val="en-US"/>
              </w:rPr>
              <w:t>Water content</w:t>
            </w:r>
            <w:r w:rsidR="00A61271">
              <w:rPr>
                <w:sz w:val="16"/>
                <w:vertAlign w:val="superscript"/>
                <w:lang w:val="en-US"/>
              </w:rPr>
              <w:t>1</w:t>
            </w:r>
          </w:p>
        </w:tc>
        <w:tc>
          <w:tcPr>
            <w:tcW w:w="1418" w:type="dxa"/>
            <w:tcBorders>
              <w:top w:val="nil"/>
            </w:tcBorders>
          </w:tcPr>
          <w:p w14:paraId="1CCB3F58" w14:textId="77777777" w:rsidR="00A61271" w:rsidRDefault="00A61271" w:rsidP="00836FB1">
            <w:pPr>
              <w:spacing w:before="30" w:after="30"/>
              <w:rPr>
                <w:sz w:val="16"/>
                <w:lang w:val="en-US"/>
              </w:rPr>
            </w:pPr>
            <w:r>
              <w:rPr>
                <w:sz w:val="16"/>
                <w:lang w:val="en-US"/>
              </w:rPr>
              <w:t>40</w:t>
            </w:r>
          </w:p>
        </w:tc>
        <w:tc>
          <w:tcPr>
            <w:tcW w:w="1134" w:type="dxa"/>
            <w:tcBorders>
              <w:top w:val="nil"/>
            </w:tcBorders>
          </w:tcPr>
          <w:p w14:paraId="3C49E71D" w14:textId="77777777" w:rsidR="00A61271" w:rsidRDefault="00A61271" w:rsidP="00836FB1">
            <w:pPr>
              <w:spacing w:before="30" w:after="30"/>
              <w:rPr>
                <w:sz w:val="16"/>
                <w:lang w:val="en-US"/>
              </w:rPr>
            </w:pPr>
            <w:r>
              <w:rPr>
                <w:sz w:val="16"/>
                <w:lang w:val="en-US"/>
              </w:rPr>
              <w:t>60</w:t>
            </w:r>
          </w:p>
        </w:tc>
      </w:tr>
      <w:tr w:rsidR="00A61271" w14:paraId="6B50C1A4" w14:textId="77777777" w:rsidTr="00836FB1">
        <w:tc>
          <w:tcPr>
            <w:tcW w:w="2268" w:type="dxa"/>
          </w:tcPr>
          <w:p w14:paraId="3C3DDEB6" w14:textId="77777777" w:rsidR="00A61271" w:rsidRDefault="00312186" w:rsidP="00836FB1">
            <w:pPr>
              <w:spacing w:before="30" w:after="30"/>
              <w:rPr>
                <w:sz w:val="16"/>
                <w:lang w:val="en-US"/>
              </w:rPr>
            </w:pPr>
            <w:r>
              <w:rPr>
                <w:sz w:val="16"/>
                <w:lang w:val="en-US"/>
              </w:rPr>
              <w:t>Liquid limit</w:t>
            </w:r>
          </w:p>
        </w:tc>
        <w:tc>
          <w:tcPr>
            <w:tcW w:w="1418" w:type="dxa"/>
          </w:tcPr>
          <w:p w14:paraId="2C95C44F" w14:textId="77777777" w:rsidR="00A61271" w:rsidRDefault="00A61271" w:rsidP="00836FB1">
            <w:pPr>
              <w:spacing w:before="30" w:after="30"/>
              <w:rPr>
                <w:sz w:val="16"/>
                <w:lang w:val="en-US"/>
              </w:rPr>
            </w:pPr>
            <w:r>
              <w:rPr>
                <w:sz w:val="16"/>
                <w:lang w:val="en-US"/>
              </w:rPr>
              <w:t>22</w:t>
            </w:r>
          </w:p>
        </w:tc>
        <w:tc>
          <w:tcPr>
            <w:tcW w:w="1134" w:type="dxa"/>
          </w:tcPr>
          <w:p w14:paraId="0898DC86" w14:textId="77777777" w:rsidR="00A61271" w:rsidRDefault="00A61271" w:rsidP="00836FB1">
            <w:pPr>
              <w:spacing w:before="30" w:after="30"/>
              <w:rPr>
                <w:sz w:val="16"/>
                <w:lang w:val="en-US"/>
              </w:rPr>
            </w:pPr>
            <w:r>
              <w:rPr>
                <w:sz w:val="16"/>
                <w:lang w:val="en-US"/>
              </w:rPr>
              <w:t>44</w:t>
            </w:r>
          </w:p>
        </w:tc>
      </w:tr>
      <w:tr w:rsidR="00A61271" w14:paraId="1457BD8F" w14:textId="77777777" w:rsidTr="00836FB1">
        <w:tc>
          <w:tcPr>
            <w:tcW w:w="2268" w:type="dxa"/>
          </w:tcPr>
          <w:p w14:paraId="14219CED" w14:textId="77777777" w:rsidR="00A61271" w:rsidRDefault="00312186" w:rsidP="00836FB1">
            <w:pPr>
              <w:spacing w:before="30" w:after="30"/>
              <w:rPr>
                <w:sz w:val="16"/>
                <w:lang w:val="en-US"/>
              </w:rPr>
            </w:pPr>
            <w:r>
              <w:rPr>
                <w:sz w:val="16"/>
                <w:lang w:val="en-US"/>
              </w:rPr>
              <w:t>Plastic limit</w:t>
            </w:r>
          </w:p>
        </w:tc>
        <w:tc>
          <w:tcPr>
            <w:tcW w:w="1418" w:type="dxa"/>
          </w:tcPr>
          <w:p w14:paraId="688DFCBF" w14:textId="77777777" w:rsidR="00A61271" w:rsidRDefault="00A61271" w:rsidP="00836FB1">
            <w:pPr>
              <w:spacing w:before="30" w:after="30"/>
              <w:rPr>
                <w:sz w:val="16"/>
                <w:lang w:val="en-US"/>
              </w:rPr>
            </w:pPr>
            <w:r>
              <w:rPr>
                <w:sz w:val="16"/>
                <w:lang w:val="en-US"/>
              </w:rPr>
              <w:t>15</w:t>
            </w:r>
          </w:p>
        </w:tc>
        <w:tc>
          <w:tcPr>
            <w:tcW w:w="1134" w:type="dxa"/>
          </w:tcPr>
          <w:p w14:paraId="2A26249F" w14:textId="77777777" w:rsidR="00A61271" w:rsidRDefault="00A61271" w:rsidP="00836FB1">
            <w:pPr>
              <w:spacing w:before="30" w:after="30"/>
              <w:rPr>
                <w:sz w:val="16"/>
                <w:lang w:val="en-US"/>
              </w:rPr>
            </w:pPr>
            <w:r>
              <w:rPr>
                <w:sz w:val="16"/>
                <w:lang w:val="en-US"/>
              </w:rPr>
              <w:t>18</w:t>
            </w:r>
          </w:p>
        </w:tc>
      </w:tr>
      <w:tr w:rsidR="00A61271" w14:paraId="1530E580" w14:textId="77777777" w:rsidTr="00836FB1">
        <w:tc>
          <w:tcPr>
            <w:tcW w:w="2268" w:type="dxa"/>
          </w:tcPr>
          <w:p w14:paraId="050FC99B" w14:textId="77777777" w:rsidR="00A61271" w:rsidRDefault="00312186" w:rsidP="00836FB1">
            <w:pPr>
              <w:spacing w:before="30" w:after="30"/>
              <w:rPr>
                <w:sz w:val="16"/>
                <w:lang w:val="en-US"/>
              </w:rPr>
            </w:pPr>
            <w:r>
              <w:rPr>
                <w:sz w:val="16"/>
                <w:lang w:val="en-US"/>
              </w:rPr>
              <w:t>Sand</w:t>
            </w:r>
          </w:p>
        </w:tc>
        <w:tc>
          <w:tcPr>
            <w:tcW w:w="1418" w:type="dxa"/>
          </w:tcPr>
          <w:p w14:paraId="49B5EAB1" w14:textId="77777777" w:rsidR="00A61271" w:rsidRDefault="00A61271" w:rsidP="00836FB1">
            <w:pPr>
              <w:spacing w:before="30" w:after="30"/>
              <w:rPr>
                <w:sz w:val="16"/>
                <w:lang w:val="en-US"/>
              </w:rPr>
            </w:pPr>
            <w:r>
              <w:rPr>
                <w:sz w:val="16"/>
                <w:lang w:val="en-US"/>
              </w:rPr>
              <w:t>35</w:t>
            </w:r>
          </w:p>
        </w:tc>
        <w:tc>
          <w:tcPr>
            <w:tcW w:w="1134" w:type="dxa"/>
          </w:tcPr>
          <w:p w14:paraId="62F968A8" w14:textId="77777777" w:rsidR="00A61271" w:rsidRDefault="00A61271" w:rsidP="00836FB1">
            <w:pPr>
              <w:spacing w:before="30" w:after="30"/>
              <w:rPr>
                <w:sz w:val="16"/>
                <w:lang w:val="en-US"/>
              </w:rPr>
            </w:pPr>
            <w:r>
              <w:rPr>
                <w:sz w:val="16"/>
                <w:lang w:val="en-US"/>
              </w:rPr>
              <w:t>8</w:t>
            </w:r>
          </w:p>
        </w:tc>
      </w:tr>
      <w:tr w:rsidR="00A61271" w14:paraId="1586FD32" w14:textId="77777777" w:rsidTr="00836FB1">
        <w:tc>
          <w:tcPr>
            <w:tcW w:w="2268" w:type="dxa"/>
            <w:tcBorders>
              <w:bottom w:val="nil"/>
            </w:tcBorders>
          </w:tcPr>
          <w:p w14:paraId="0FE12BA1" w14:textId="77777777" w:rsidR="00A61271" w:rsidRDefault="00312186" w:rsidP="00836FB1">
            <w:pPr>
              <w:spacing w:before="30" w:after="30"/>
              <w:rPr>
                <w:sz w:val="16"/>
                <w:lang w:val="en-US"/>
              </w:rPr>
            </w:pPr>
            <w:r>
              <w:rPr>
                <w:sz w:val="16"/>
                <w:lang w:val="en-US"/>
              </w:rPr>
              <w:t>Silt</w:t>
            </w:r>
          </w:p>
        </w:tc>
        <w:tc>
          <w:tcPr>
            <w:tcW w:w="1418" w:type="dxa"/>
            <w:tcBorders>
              <w:bottom w:val="nil"/>
            </w:tcBorders>
          </w:tcPr>
          <w:p w14:paraId="4C5387F2" w14:textId="77777777" w:rsidR="00A61271" w:rsidRDefault="00A61271" w:rsidP="00836FB1">
            <w:pPr>
              <w:spacing w:before="30" w:after="30"/>
              <w:rPr>
                <w:sz w:val="16"/>
                <w:lang w:val="en-US"/>
              </w:rPr>
            </w:pPr>
            <w:r>
              <w:rPr>
                <w:sz w:val="16"/>
                <w:lang w:val="en-US"/>
              </w:rPr>
              <w:t>45</w:t>
            </w:r>
          </w:p>
        </w:tc>
        <w:tc>
          <w:tcPr>
            <w:tcW w:w="1134" w:type="dxa"/>
            <w:tcBorders>
              <w:bottom w:val="nil"/>
            </w:tcBorders>
          </w:tcPr>
          <w:p w14:paraId="3B931B31" w14:textId="77777777" w:rsidR="00A61271" w:rsidRDefault="00A61271" w:rsidP="00836FB1">
            <w:pPr>
              <w:spacing w:before="30" w:after="30"/>
              <w:rPr>
                <w:sz w:val="16"/>
                <w:lang w:val="en-US"/>
              </w:rPr>
            </w:pPr>
            <w:r>
              <w:rPr>
                <w:sz w:val="16"/>
                <w:lang w:val="en-US"/>
              </w:rPr>
              <w:t>44</w:t>
            </w:r>
          </w:p>
        </w:tc>
      </w:tr>
      <w:tr w:rsidR="00A61271" w14:paraId="1A69FD7D" w14:textId="77777777" w:rsidTr="00836FB1">
        <w:tc>
          <w:tcPr>
            <w:tcW w:w="2268" w:type="dxa"/>
            <w:tcBorders>
              <w:top w:val="nil"/>
              <w:bottom w:val="single" w:sz="12" w:space="0" w:color="auto"/>
            </w:tcBorders>
          </w:tcPr>
          <w:p w14:paraId="76AC2B32" w14:textId="77777777" w:rsidR="00A61271" w:rsidRDefault="00312186" w:rsidP="00836FB1">
            <w:pPr>
              <w:spacing w:before="30" w:after="30"/>
              <w:rPr>
                <w:sz w:val="16"/>
                <w:lang w:val="en-US"/>
              </w:rPr>
            </w:pPr>
            <w:r>
              <w:rPr>
                <w:sz w:val="16"/>
                <w:lang w:val="en-US"/>
              </w:rPr>
              <w:t>Clay</w:t>
            </w:r>
          </w:p>
        </w:tc>
        <w:tc>
          <w:tcPr>
            <w:tcW w:w="1418" w:type="dxa"/>
            <w:tcBorders>
              <w:top w:val="nil"/>
              <w:bottom w:val="single" w:sz="12" w:space="0" w:color="auto"/>
            </w:tcBorders>
          </w:tcPr>
          <w:p w14:paraId="46021AAB" w14:textId="77777777" w:rsidR="00A61271" w:rsidRDefault="00A61271" w:rsidP="00836FB1">
            <w:pPr>
              <w:spacing w:before="30" w:after="30"/>
              <w:rPr>
                <w:sz w:val="16"/>
                <w:lang w:val="en-US"/>
              </w:rPr>
            </w:pPr>
            <w:r>
              <w:rPr>
                <w:sz w:val="16"/>
                <w:lang w:val="en-US"/>
              </w:rPr>
              <w:t>20</w:t>
            </w:r>
          </w:p>
        </w:tc>
        <w:tc>
          <w:tcPr>
            <w:tcW w:w="1134" w:type="dxa"/>
            <w:tcBorders>
              <w:top w:val="nil"/>
              <w:bottom w:val="single" w:sz="12" w:space="0" w:color="auto"/>
            </w:tcBorders>
          </w:tcPr>
          <w:p w14:paraId="59C5F58D" w14:textId="77777777" w:rsidR="00A61271" w:rsidRDefault="00A61271" w:rsidP="00836FB1">
            <w:pPr>
              <w:spacing w:before="30" w:after="30"/>
              <w:rPr>
                <w:sz w:val="16"/>
                <w:lang w:val="en-US"/>
              </w:rPr>
            </w:pPr>
            <w:r>
              <w:rPr>
                <w:sz w:val="16"/>
                <w:lang w:val="en-US"/>
              </w:rPr>
              <w:t>48</w:t>
            </w:r>
          </w:p>
        </w:tc>
      </w:tr>
    </w:tbl>
    <w:p w14:paraId="6F2E6106" w14:textId="77777777" w:rsidR="00A61271" w:rsidRPr="00316FFE" w:rsidRDefault="00A61271" w:rsidP="00316FFE">
      <w:pPr>
        <w:spacing w:before="30"/>
        <w:rPr>
          <w:sz w:val="16"/>
          <w:lang w:val="en-US"/>
        </w:rPr>
      </w:pPr>
      <w:r>
        <w:rPr>
          <w:sz w:val="16"/>
          <w:vertAlign w:val="superscript"/>
          <w:lang w:val="en-US"/>
        </w:rPr>
        <w:t>1</w:t>
      </w:r>
      <w:r>
        <w:rPr>
          <w:sz w:val="16"/>
          <w:lang w:val="en-US"/>
        </w:rPr>
        <w:t>water content of specimens after preparation</w:t>
      </w:r>
    </w:p>
    <w:p w14:paraId="614D215B" w14:textId="77777777" w:rsidR="000230F8" w:rsidRDefault="000230F8" w:rsidP="000230F8">
      <w:pPr>
        <w:pStyle w:val="Paragraph-regular"/>
        <w:rPr>
          <w:lang w:eastAsia="en-US"/>
        </w:rPr>
      </w:pPr>
    </w:p>
    <w:p w14:paraId="67059BC3" w14:textId="77777777" w:rsidR="004D0DB6" w:rsidRPr="000230F8" w:rsidRDefault="004D0DB6" w:rsidP="000230F8">
      <w:pPr>
        <w:pStyle w:val="Paragraph-regular"/>
        <w:rPr>
          <w:lang w:eastAsia="en-US"/>
        </w:rPr>
      </w:pPr>
    </w:p>
    <w:p w14:paraId="5D3583C5" w14:textId="77777777" w:rsidR="00A61271" w:rsidRDefault="00A61271" w:rsidP="00A61271">
      <w:pPr>
        <w:pStyle w:val="Heading2"/>
        <w:keepLines w:val="0"/>
        <w:widowControl/>
        <w:numPr>
          <w:ilvl w:val="1"/>
          <w:numId w:val="1"/>
        </w:numPr>
        <w:tabs>
          <w:tab w:val="left" w:pos="360"/>
        </w:tabs>
        <w:overflowPunct/>
        <w:autoSpaceDE/>
        <w:autoSpaceDN/>
        <w:adjustRightInd/>
        <w:jc w:val="left"/>
        <w:textAlignment w:val="auto"/>
        <w:rPr>
          <w:lang w:val="en-US"/>
        </w:rPr>
      </w:pPr>
      <w:r>
        <w:rPr>
          <w:lang w:val="en-US"/>
        </w:rPr>
        <w:t>Equations, Formulas, Symbols and Units</w:t>
      </w:r>
    </w:p>
    <w:p w14:paraId="690D070A" w14:textId="77777777" w:rsidR="000A2EAD" w:rsidRDefault="000A2EAD">
      <w:pPr>
        <w:rPr>
          <w:lang w:val="en-US"/>
        </w:rPr>
      </w:pPr>
    </w:p>
    <w:p w14:paraId="33D3E8BE" w14:textId="77777777" w:rsidR="00A61271" w:rsidRDefault="00A61271" w:rsidP="00A61271">
      <w:pPr>
        <w:pStyle w:val="Paragraph-First"/>
      </w:pPr>
      <w:r>
        <w:t>Type equations and formulas from the left of the column (do not center in the column) and number them consecutively. Equation numbers should be placed flush at the right column margin in square brackets.</w:t>
      </w:r>
    </w:p>
    <w:p w14:paraId="6394A041" w14:textId="77777777" w:rsidR="00A61271" w:rsidRDefault="00A61271" w:rsidP="00A61271">
      <w:pPr>
        <w:pStyle w:val="Paragraph-regular"/>
      </w:pPr>
      <w:r>
        <w:t xml:space="preserve">Refer to equations in the body of the text by these numbers (e.g., "Eq. 1" or "Equation 1 shows..."). Symbols should conform to those recommended by the Metric Subcommittee of the Canadian Geotechnical Society (see </w:t>
      </w:r>
      <w:r w:rsidRPr="000861DD">
        <w:rPr>
          <w:i/>
        </w:rPr>
        <w:t>Canadian Geotechnical Journal</w:t>
      </w:r>
      <w:r>
        <w:t xml:space="preserve"> 1980, 17:89-96).</w:t>
      </w:r>
    </w:p>
    <w:p w14:paraId="57D4D8A5" w14:textId="77777777" w:rsidR="00316FFE" w:rsidRDefault="00316FFE" w:rsidP="00A61271">
      <w:pPr>
        <w:pStyle w:val="Paragraph-regular"/>
      </w:pPr>
    </w:p>
    <w:p w14:paraId="1B881586" w14:textId="77777777" w:rsidR="00A61271" w:rsidRDefault="00A61271" w:rsidP="00316FFE">
      <w:pPr>
        <w:pStyle w:val="Paragraph-regular"/>
      </w:pPr>
      <w:r>
        <w:t>Example of equation:</w:t>
      </w:r>
    </w:p>
    <w:p w14:paraId="4EAE7884" w14:textId="77777777" w:rsidR="00316FFE" w:rsidRDefault="00316FFE" w:rsidP="00A61271">
      <w:pPr>
        <w:pStyle w:val="Footer"/>
        <w:tabs>
          <w:tab w:val="clear" w:pos="7560"/>
        </w:tabs>
        <w:rPr>
          <w:lang w:val="en-US"/>
        </w:rPr>
      </w:pPr>
    </w:p>
    <w:p w14:paraId="16523AB2" w14:textId="77777777" w:rsidR="00A61271" w:rsidRDefault="00A61271" w:rsidP="00A61271">
      <w:pPr>
        <w:pStyle w:val="Paragraph-regular"/>
        <w:rPr>
          <w:rFonts w:ascii="Symbol" w:hAnsi="Symbol"/>
        </w:rPr>
      </w:pPr>
      <w:r>
        <w:rPr>
          <w:rFonts w:ascii="Symbol" w:hAnsi="Symbol"/>
        </w:rPr>
        <w:t></w:t>
      </w:r>
      <w:r>
        <w:t xml:space="preserve"> = </w:t>
      </w:r>
      <w:r>
        <w:rPr>
          <w:rFonts w:ascii="Symbol" w:hAnsi="Symbol"/>
        </w:rPr>
        <w:t></w:t>
      </w:r>
      <w:r w:rsidR="003562D6">
        <w:rPr>
          <w:rFonts w:ascii="Symbol" w:hAnsi="Symbol"/>
        </w:rPr>
        <w:t></w:t>
      </w:r>
      <w:r>
        <w:t xml:space="preserve">tan </w:t>
      </w:r>
      <w:r>
        <w:rPr>
          <w:rFonts w:ascii="Symbol" w:hAnsi="Symbol"/>
        </w:rPr>
        <w:t></w:t>
      </w:r>
      <w:r>
        <w:rPr>
          <w:rFonts w:ascii="Symbol" w:hAnsi="Symbol"/>
        </w:rPr>
        <w:t></w:t>
      </w:r>
      <w:r>
        <w:rPr>
          <w:rFonts w:ascii="Symbol" w:hAnsi="Symbol"/>
        </w:rPr>
        <w:t></w:t>
      </w:r>
      <w:r>
        <w:rPr>
          <w:rFonts w:ascii="Symbol" w:hAnsi="Symbol"/>
        </w:rPr>
        <w:t></w:t>
      </w:r>
      <w:r>
        <w:t>c</w:t>
      </w:r>
      <w:r>
        <w:tab/>
      </w:r>
      <w:r>
        <w:tab/>
      </w:r>
      <w:r>
        <w:tab/>
      </w:r>
      <w:r>
        <w:tab/>
      </w:r>
      <w:r w:rsidR="003562D6">
        <w:tab/>
      </w:r>
      <w:r>
        <w:t xml:space="preserve">  [1]</w:t>
      </w:r>
    </w:p>
    <w:p w14:paraId="6BA270DD" w14:textId="77777777" w:rsidR="00316FFE" w:rsidRDefault="00316FFE" w:rsidP="00A61271">
      <w:pPr>
        <w:rPr>
          <w:lang w:val="en-US"/>
        </w:rPr>
      </w:pPr>
    </w:p>
    <w:p w14:paraId="51D0C2F3" w14:textId="77777777" w:rsidR="004D0DB6" w:rsidRDefault="004D0DB6" w:rsidP="00A61271">
      <w:pPr>
        <w:rPr>
          <w:lang w:val="en-US"/>
        </w:rPr>
      </w:pPr>
    </w:p>
    <w:p w14:paraId="50D3B713" w14:textId="77777777" w:rsidR="000A2EAD" w:rsidRDefault="000A2EAD">
      <w:pPr>
        <w:pStyle w:val="Heading2"/>
        <w:keepLines w:val="0"/>
        <w:widowControl/>
        <w:numPr>
          <w:ilvl w:val="1"/>
          <w:numId w:val="1"/>
        </w:numPr>
        <w:tabs>
          <w:tab w:val="left" w:pos="360"/>
        </w:tabs>
        <w:overflowPunct/>
        <w:autoSpaceDE/>
        <w:autoSpaceDN/>
        <w:adjustRightInd/>
        <w:jc w:val="left"/>
        <w:textAlignment w:val="auto"/>
        <w:rPr>
          <w:lang w:val="en-US"/>
        </w:rPr>
      </w:pPr>
      <w:r>
        <w:rPr>
          <w:lang w:val="en-US"/>
        </w:rPr>
        <w:t>Illustrations</w:t>
      </w:r>
    </w:p>
    <w:p w14:paraId="652322BA" w14:textId="77777777" w:rsidR="000A2EAD" w:rsidRDefault="000A2EAD"/>
    <w:p w14:paraId="0FF816B6" w14:textId="77777777" w:rsidR="000A2EAD" w:rsidRDefault="000A2EAD">
      <w:pPr>
        <w:pStyle w:val="Paragraph-First"/>
      </w:pPr>
      <w:r>
        <w:lastRenderedPageBreak/>
        <w:t>All illustrations must be embedded in the document. Please resize the inserted object to the desired final dimensions before inserting in the document in order to minimize the file size of the final document.</w:t>
      </w:r>
    </w:p>
    <w:p w14:paraId="3B8BEF20" w14:textId="77777777" w:rsidR="000A2EAD" w:rsidRDefault="000A2EAD">
      <w:pPr>
        <w:pStyle w:val="Paragraph-regular"/>
      </w:pPr>
      <w:r>
        <w:t>Please number illustrations (whether drawings or photographs) consecutively in the order of appearance and refer to them as Figure 1, Figures 2 to 4, etc.</w:t>
      </w:r>
    </w:p>
    <w:p w14:paraId="02618282" w14:textId="77777777" w:rsidR="000A2EAD" w:rsidRDefault="000A2EAD">
      <w:pPr>
        <w:pStyle w:val="Paragraph-regular"/>
      </w:pPr>
      <w:r>
        <w:t>Illustrations may be two (2) columns wide or one (1) column wide. Do not place illustrations sideways on a page; however, if this cannot be avoided, no other text should appear on that page.</w:t>
      </w:r>
    </w:p>
    <w:p w14:paraId="71D86D92" w14:textId="77777777" w:rsidR="000A2EAD" w:rsidRDefault="008F5C6C">
      <w:pPr>
        <w:pStyle w:val="Paragraph-regular"/>
      </w:pPr>
      <w:r w:rsidRPr="00316FFE">
        <w:rPr>
          <w:b/>
        </w:rPr>
        <w:t xml:space="preserve">Under no circumstance </w:t>
      </w:r>
      <w:r w:rsidR="000A2EAD" w:rsidRPr="00316FFE">
        <w:rPr>
          <w:b/>
        </w:rPr>
        <w:t>is it acceptable to change the orientation of any page to “Lands</w:t>
      </w:r>
      <w:r w:rsidR="00376738" w:rsidRPr="00316FFE">
        <w:rPr>
          <w:b/>
        </w:rPr>
        <w:t>cape” to accommodate an</w:t>
      </w:r>
      <w:r w:rsidR="000A2EAD" w:rsidRPr="00316FFE">
        <w:rPr>
          <w:b/>
        </w:rPr>
        <w:t xml:space="preserve"> illustration or exhibit</w:t>
      </w:r>
      <w:r w:rsidR="000A2EAD" w:rsidRPr="00316FFE">
        <w:t xml:space="preserve"> – these pages</w:t>
      </w:r>
      <w:r w:rsidRPr="00316FFE">
        <w:t xml:space="preserve"> will not output properly when the proceedings or </w:t>
      </w:r>
      <w:r w:rsidR="00316FFE">
        <w:t>an</w:t>
      </w:r>
      <w:r w:rsidRPr="00316FFE">
        <w:t xml:space="preserve"> individual paper is printed.</w:t>
      </w:r>
    </w:p>
    <w:p w14:paraId="16F06AA9" w14:textId="77777777" w:rsidR="008F5C6C" w:rsidRPr="004936F4" w:rsidRDefault="008F5C6C" w:rsidP="008F5C6C">
      <w:pPr>
        <w:pStyle w:val="Paragraph-regular"/>
        <w:rPr>
          <w:strike/>
        </w:rPr>
      </w:pPr>
      <w:r w:rsidRPr="004936F4">
        <w:t>Drawings may be in color since papers will only be published in electronic format</w:t>
      </w:r>
      <w:r w:rsidRPr="00E3481C">
        <w:t>.</w:t>
      </w:r>
      <w:r w:rsidRPr="004936F4">
        <w:t xml:space="preserve"> </w:t>
      </w:r>
    </w:p>
    <w:p w14:paraId="2038A01A" w14:textId="77777777" w:rsidR="000A2EAD" w:rsidRDefault="000A2EAD">
      <w:pPr>
        <w:pStyle w:val="Paragraph-regular"/>
      </w:pPr>
      <w:r>
        <w:t>Lettering should be approximately the same size as the text with a minimum of 2</w:t>
      </w:r>
      <w:r w:rsidR="00C507EA">
        <w:t xml:space="preserve"> </w:t>
      </w:r>
      <w:r>
        <w:t>mm. Lines should preferably be 0.2 mm thick. Captions should be placed immediately below the illustration.</w:t>
      </w:r>
    </w:p>
    <w:p w14:paraId="3762BC98" w14:textId="77777777" w:rsidR="000A2EAD" w:rsidRDefault="000A2EAD">
      <w:pPr>
        <w:rPr>
          <w:lang w:val="en-US"/>
        </w:rPr>
      </w:pPr>
      <w:r>
        <w:rPr>
          <w:lang w:val="en-US"/>
        </w:rPr>
        <w:t xml:space="preserve"> </w:t>
      </w:r>
    </w:p>
    <w:p w14:paraId="61E9E111" w14:textId="77777777" w:rsidR="004D0DB6" w:rsidRDefault="004D0DB6">
      <w:pPr>
        <w:rPr>
          <w:lang w:val="en-US"/>
        </w:rPr>
      </w:pPr>
    </w:p>
    <w:p w14:paraId="646C3ED0" w14:textId="77777777" w:rsidR="000A2EAD" w:rsidRDefault="000A2EAD">
      <w:r>
        <w:rPr>
          <w:lang w:val="en-US"/>
        </w:rPr>
        <w:object w:dxaOrig="4795" w:dyaOrig="3443" w14:anchorId="00B74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95pt;height:170.85pt" o:ole="" fillcolor="window">
            <v:imagedata r:id="rId11" o:title=""/>
          </v:shape>
          <o:OLEObject Type="Embed" ProgID="Word.Picture.8" ShapeID="_x0000_i1025" DrawAspect="Content" ObjectID="_1783333921" r:id="rId12"/>
        </w:object>
      </w:r>
      <w:r>
        <w:t>Figure 1. Spatial distribution of the macro-benthic organisms (from Pelletier et al. 1999)</w:t>
      </w:r>
    </w:p>
    <w:p w14:paraId="27B29226" w14:textId="77777777" w:rsidR="000A2EAD" w:rsidRDefault="000A2EAD">
      <w:pPr>
        <w:rPr>
          <w:lang w:val="en-US"/>
        </w:rPr>
      </w:pPr>
    </w:p>
    <w:p w14:paraId="089D7474" w14:textId="77777777" w:rsidR="004D0DB6" w:rsidRDefault="004D0DB6">
      <w:pPr>
        <w:rPr>
          <w:lang w:val="en-US"/>
        </w:rPr>
      </w:pPr>
    </w:p>
    <w:p w14:paraId="1B8945E8"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References</w:t>
      </w:r>
    </w:p>
    <w:p w14:paraId="7C4B9EDC" w14:textId="77777777" w:rsidR="000A2EAD" w:rsidRDefault="000A2EAD">
      <w:pPr>
        <w:rPr>
          <w:lang w:val="en-US"/>
        </w:rPr>
      </w:pPr>
    </w:p>
    <w:p w14:paraId="7C1A45FE" w14:textId="77777777" w:rsidR="000A2EAD" w:rsidRDefault="000A2EAD">
      <w:pPr>
        <w:pStyle w:val="Paragraph-First"/>
      </w:pPr>
      <w:r>
        <w:t xml:space="preserve">The conference will follow the current practice of the </w:t>
      </w:r>
      <w:r w:rsidRPr="00A61271">
        <w:rPr>
          <w:i/>
        </w:rPr>
        <w:t>Canadian Geotechnical Journal</w:t>
      </w:r>
      <w:r>
        <w:t xml:space="preserve"> for references.</w:t>
      </w:r>
    </w:p>
    <w:p w14:paraId="16FC2D04" w14:textId="77777777" w:rsidR="000A2EAD" w:rsidRDefault="000A2EAD">
      <w:pPr>
        <w:pStyle w:val="Paragraph-regular"/>
      </w:pPr>
      <w:r>
        <w:t>Within the body of the text, references should be made in parenthesis with the author’s surname(s) and the year of publication such as “(Seed et al. 1977)” or “According to Seed et al. (1977)…”</w:t>
      </w:r>
    </w:p>
    <w:p w14:paraId="6357C326" w14:textId="77777777" w:rsidR="000A2EAD" w:rsidRDefault="000A2EAD">
      <w:pPr>
        <w:pStyle w:val="Paragraph-regular"/>
        <w:rPr>
          <w:rFonts w:cs="Arial"/>
        </w:rPr>
      </w:pPr>
      <w:r>
        <w:t>At the end of the paper, list all references in alphabetical order of authors’ names. The first line of each entry in the reference list should not be indented: the following lines should have a 5</w:t>
      </w:r>
      <w:r w:rsidR="00C507EA">
        <w:t xml:space="preserve"> </w:t>
      </w:r>
      <w:r>
        <w:t xml:space="preserve">mm indent (use style References). </w:t>
      </w:r>
      <w:r w:rsidRPr="00376738">
        <w:rPr>
          <w:b/>
          <w:bCs/>
        </w:rPr>
        <w:t>Do not</w:t>
      </w:r>
      <w:r w:rsidRPr="00376738">
        <w:rPr>
          <w:b/>
        </w:rPr>
        <w:t xml:space="preserve"> leave an open line between references.</w:t>
      </w:r>
      <w:r>
        <w:t xml:space="preserve"> Type book titles and the names of journals, reports and </w:t>
      </w:r>
      <w:r>
        <w:rPr>
          <w:rFonts w:cs="Arial"/>
        </w:rPr>
        <w:t xml:space="preserve">conferences, etc. in </w:t>
      </w:r>
      <w:r>
        <w:rPr>
          <w:rStyle w:val="ReferencesSourceChar"/>
        </w:rPr>
        <w:t>italics</w:t>
      </w:r>
      <w:r>
        <w:t>.</w:t>
      </w:r>
    </w:p>
    <w:p w14:paraId="38E67AB2" w14:textId="77777777" w:rsidR="000A2EAD" w:rsidRDefault="000A2EAD">
      <w:pPr>
        <w:pStyle w:val="Paragraph-regular"/>
      </w:pPr>
      <w:r>
        <w:t xml:space="preserve">Format for </w:t>
      </w:r>
      <w:r w:rsidR="00354116">
        <w:t>books is: Last name, Initials. Year.</w:t>
      </w:r>
      <w:r>
        <w:t xml:space="preserve"> </w:t>
      </w:r>
      <w:r>
        <w:rPr>
          <w:rStyle w:val="ReferencesSourceChar"/>
        </w:rPr>
        <w:t>Book title</w:t>
      </w:r>
      <w:r>
        <w:t>, Publisher, City, State/Province, Country (of publisher). For example:</w:t>
      </w:r>
    </w:p>
    <w:p w14:paraId="7CFDDC19" w14:textId="77777777" w:rsidR="000A2EAD" w:rsidRDefault="000A2EAD">
      <w:pPr>
        <w:rPr>
          <w:lang w:val="en-US"/>
        </w:rPr>
      </w:pPr>
    </w:p>
    <w:p w14:paraId="31F19854" w14:textId="77777777" w:rsidR="000A2EAD" w:rsidRDefault="000A2EAD">
      <w:pPr>
        <w:pStyle w:val="References"/>
      </w:pPr>
      <w:r>
        <w:t xml:space="preserve">Terzaghi, K. and Peck, R.B. 1987. </w:t>
      </w:r>
      <w:r>
        <w:rPr>
          <w:rStyle w:val="ReferencesSourceChar"/>
        </w:rPr>
        <w:t>Soil Mechanics in Engineering Practice</w:t>
      </w:r>
      <w:r>
        <w:t>, 2</w:t>
      </w:r>
      <w:r>
        <w:rPr>
          <w:szCs w:val="13"/>
        </w:rPr>
        <w:t xml:space="preserve">nd </w:t>
      </w:r>
      <w:r>
        <w:t>ed., McGraw Hill, New York, NY, USA.</w:t>
      </w:r>
    </w:p>
    <w:p w14:paraId="1C6DA210" w14:textId="77777777" w:rsidR="000A2EAD" w:rsidRDefault="000A2EAD">
      <w:pPr>
        <w:rPr>
          <w:rFonts w:cs="Arial"/>
          <w:lang w:val="en-US"/>
        </w:rPr>
      </w:pPr>
    </w:p>
    <w:p w14:paraId="34EF0798" w14:textId="77777777" w:rsidR="000A2EAD" w:rsidRDefault="000A2EAD">
      <w:pPr>
        <w:pStyle w:val="Paragraph-regular"/>
      </w:pPr>
      <w:r>
        <w:t xml:space="preserve">Format for journal papers is: Last name, </w:t>
      </w:r>
      <w:r w:rsidR="00354116">
        <w:t>I</w:t>
      </w:r>
      <w:r>
        <w:t xml:space="preserve">nitials. Year. Article title, </w:t>
      </w:r>
      <w:r w:rsidRPr="008F5C6C">
        <w:rPr>
          <w:i/>
        </w:rPr>
        <w:t>Name of Journal</w:t>
      </w:r>
      <w:r>
        <w:t>, volume number in Arabic numerals, pages. For example:</w:t>
      </w:r>
    </w:p>
    <w:p w14:paraId="51032C82" w14:textId="77777777" w:rsidR="000A2EAD" w:rsidRDefault="000A2EAD">
      <w:pPr>
        <w:rPr>
          <w:lang w:val="en-US"/>
        </w:rPr>
      </w:pPr>
    </w:p>
    <w:p w14:paraId="01CF4C59" w14:textId="77777777" w:rsidR="000A2EAD" w:rsidRDefault="000A2EAD">
      <w:pPr>
        <w:pStyle w:val="References"/>
      </w:pPr>
      <w:r w:rsidRPr="00686220">
        <w:t>Ingold, T.S. and Miller, K.S. 1983. Drained Axisymmetric L</w:t>
      </w:r>
      <w:r>
        <w:t xml:space="preserve">oading of Reinforced Clay, </w:t>
      </w:r>
      <w:r>
        <w:rPr>
          <w:rStyle w:val="ReferencesSourceChar"/>
        </w:rPr>
        <w:t>Journal of Geotechnical Engineering</w:t>
      </w:r>
      <w:r>
        <w:t>, ASCE, 109: 883-898.</w:t>
      </w:r>
    </w:p>
    <w:p w14:paraId="08B0B300" w14:textId="77777777" w:rsidR="000A2EAD" w:rsidRDefault="000A2EAD">
      <w:pPr>
        <w:rPr>
          <w:lang w:val="en-US" w:eastAsia="fr-FR"/>
        </w:rPr>
      </w:pPr>
    </w:p>
    <w:p w14:paraId="7DCFB11C" w14:textId="77777777" w:rsidR="000A2EAD" w:rsidRDefault="000A2EAD">
      <w:pPr>
        <w:pStyle w:val="Paragraph-regular"/>
      </w:pPr>
      <w:r>
        <w:t>Format for conference p</w:t>
      </w:r>
      <w:r w:rsidR="00354116">
        <w:t>apers is: Last name, Initials. Y</w:t>
      </w:r>
      <w:r>
        <w:t xml:space="preserve">ear. Article title, </w:t>
      </w:r>
      <w:r w:rsidRPr="008F5C6C">
        <w:rPr>
          <w:i/>
        </w:rPr>
        <w:t>Name of Conference</w:t>
      </w:r>
      <w:r>
        <w:t>, Publisher, City, State/Province and Country where conference took place, volume number in Arabic numerals: pages. For example:</w:t>
      </w:r>
    </w:p>
    <w:p w14:paraId="23CA7327" w14:textId="77777777" w:rsidR="000A2EAD" w:rsidRDefault="000A2EAD">
      <w:pPr>
        <w:rPr>
          <w:lang w:val="en-US"/>
        </w:rPr>
      </w:pPr>
    </w:p>
    <w:p w14:paraId="28B070C4" w14:textId="77777777" w:rsidR="000A2EAD" w:rsidRDefault="000A2EAD" w:rsidP="00686220">
      <w:pPr>
        <w:pStyle w:val="References"/>
      </w:pPr>
      <w:r>
        <w:t xml:space="preserve">Leshchinsky, D. and Perry, E.B. 1987. A Design Procedure for Geotextile Reinforced Walls, </w:t>
      </w:r>
      <w:r>
        <w:rPr>
          <w:rStyle w:val="ReferencesSourceChar"/>
        </w:rPr>
        <w:t>Geosynthetics ‘87</w:t>
      </w:r>
      <w:r>
        <w:t>, IFAI, New Orleans, LA, USA, 1: 95-107.</w:t>
      </w:r>
    </w:p>
    <w:p w14:paraId="13E2E1A1" w14:textId="77777777" w:rsidR="000A2EAD" w:rsidRDefault="000A2EAD">
      <w:pPr>
        <w:rPr>
          <w:sz w:val="16"/>
          <w:szCs w:val="16"/>
        </w:rPr>
      </w:pPr>
    </w:p>
    <w:p w14:paraId="01F6897A" w14:textId="77777777" w:rsidR="000A2EAD" w:rsidRDefault="000A2EAD">
      <w:pPr>
        <w:pStyle w:val="Paragraph-regular"/>
      </w:pPr>
      <w:r>
        <w:t>If an issue number is needed to uniquely identify the paper, the issue number should be included following the volume in parenthesis. For example:</w:t>
      </w:r>
    </w:p>
    <w:p w14:paraId="6A04B255" w14:textId="77777777" w:rsidR="000A2EAD" w:rsidRDefault="000A2EAD"/>
    <w:p w14:paraId="513A5CBE" w14:textId="77777777" w:rsidR="000A2EAD" w:rsidRDefault="000A2EAD">
      <w:pPr>
        <w:pStyle w:val="References"/>
      </w:pPr>
      <w:r>
        <w:t xml:space="preserve">Ingold, T.S. and Miller, K.S. 1983. Drained Axisymmetric Loading of Reinforced Clay, </w:t>
      </w:r>
      <w:r>
        <w:rPr>
          <w:rStyle w:val="ReferencesSourceChar"/>
        </w:rPr>
        <w:t>Journal of Geotechnical Engineering</w:t>
      </w:r>
      <w:r>
        <w:t>, ASCE, 109(3): 883-898.</w:t>
      </w:r>
    </w:p>
    <w:p w14:paraId="4704CB27" w14:textId="77777777" w:rsidR="000A2EAD" w:rsidRDefault="000A2EAD"/>
    <w:p w14:paraId="1DF260C0" w14:textId="77777777" w:rsidR="000A2EAD" w:rsidRDefault="000A2EAD"/>
    <w:p w14:paraId="76766776" w14:textId="77777777" w:rsidR="000A2EAD" w:rsidRDefault="000A2EAD">
      <w:pPr>
        <w:pStyle w:val="Heading1"/>
        <w:numPr>
          <w:ilvl w:val="0"/>
          <w:numId w:val="1"/>
        </w:numPr>
        <w:rPr>
          <w:lang w:val="en-US"/>
        </w:rPr>
      </w:pPr>
      <w:r>
        <w:rPr>
          <w:lang w:val="en-US"/>
        </w:rPr>
        <w:t>Clearances</w:t>
      </w:r>
    </w:p>
    <w:p w14:paraId="376BFF2C" w14:textId="77777777" w:rsidR="000A2EAD" w:rsidRDefault="000A2EAD">
      <w:pPr>
        <w:rPr>
          <w:lang w:val="en-US"/>
        </w:rPr>
      </w:pPr>
    </w:p>
    <w:p w14:paraId="452904A4" w14:textId="77777777" w:rsidR="000A2EAD" w:rsidRPr="00971F8E" w:rsidRDefault="000A2EAD">
      <w:pPr>
        <w:pStyle w:val="Paragraph-First"/>
      </w:pPr>
      <w:r>
        <w:t xml:space="preserve">All authors are responsible for obtaining written permission to profile the project or subject matter in their papers from any and all clients, owners or others who commissioned the </w:t>
      </w:r>
      <w:r w:rsidRPr="00971F8E">
        <w:t>work.</w:t>
      </w:r>
    </w:p>
    <w:p w14:paraId="51A3D042" w14:textId="5BB5AFE1" w:rsidR="00AF57AA" w:rsidRDefault="00660782" w:rsidP="00AF57AA">
      <w:pPr>
        <w:pStyle w:val="Paragraph-regular"/>
      </w:pPr>
      <w:r w:rsidRPr="00971F8E">
        <w:t xml:space="preserve">The </w:t>
      </w:r>
      <w:r w:rsidR="000D38EC">
        <w:t>CARMA</w:t>
      </w:r>
      <w:r w:rsidR="00AF57AA">
        <w:t xml:space="preserve"> </w:t>
      </w:r>
      <w:r w:rsidR="000A2EAD" w:rsidRPr="00971F8E">
        <w:t xml:space="preserve">assume that you have obtained the proper permission(s) </w:t>
      </w:r>
      <w:r w:rsidR="00326061" w:rsidRPr="00971F8E">
        <w:t xml:space="preserve">as well as </w:t>
      </w:r>
      <w:r w:rsidR="00AF57AA">
        <w:t>the permission of the coauthors, and</w:t>
      </w:r>
      <w:r>
        <w:t xml:space="preserve"> </w:t>
      </w:r>
      <w:r w:rsidR="000A2EAD">
        <w:t xml:space="preserve">assume no liability for failure by the author(s) to </w:t>
      </w:r>
      <w:r w:rsidR="00AF57AA">
        <w:t>do so</w:t>
      </w:r>
      <w:r w:rsidR="000A2EAD">
        <w:t>.</w:t>
      </w:r>
    </w:p>
    <w:p w14:paraId="14795529" w14:textId="77777777" w:rsidR="00326061" w:rsidRPr="00AF57AA" w:rsidRDefault="00AF57AA" w:rsidP="00AF57AA">
      <w:pPr>
        <w:pStyle w:val="Paragraph-regular"/>
      </w:pPr>
      <w:r>
        <w:rPr>
          <w:rFonts w:cs="Arial"/>
          <w:szCs w:val="18"/>
        </w:rPr>
        <w:t xml:space="preserve">The </w:t>
      </w:r>
      <w:r>
        <w:rPr>
          <w:rFonts w:cs="Arial"/>
          <w:szCs w:val="18"/>
          <w:lang w:val="en-CA"/>
        </w:rPr>
        <w:t>corresponding</w:t>
      </w:r>
      <w:r>
        <w:rPr>
          <w:rFonts w:cs="Arial"/>
          <w:szCs w:val="18"/>
        </w:rPr>
        <w:t xml:space="preserve"> author</w:t>
      </w:r>
      <w:r w:rsidRPr="00AF57AA">
        <w:rPr>
          <w:rFonts w:cs="Arial"/>
          <w:szCs w:val="18"/>
          <w:lang w:val="en-CA"/>
        </w:rPr>
        <w:t xml:space="preserve"> must read and accept (by </w:t>
      </w:r>
      <w:r>
        <w:rPr>
          <w:rFonts w:cs="Arial"/>
          <w:szCs w:val="18"/>
        </w:rPr>
        <w:t>selecting yes</w:t>
      </w:r>
      <w:r w:rsidRPr="00AF57AA">
        <w:rPr>
          <w:rFonts w:cs="Arial"/>
          <w:szCs w:val="18"/>
          <w:lang w:val="en-CA"/>
        </w:rPr>
        <w:t>) the conditions of release and publication</w:t>
      </w:r>
      <w:r>
        <w:rPr>
          <w:rFonts w:cs="Arial"/>
          <w:szCs w:val="18"/>
        </w:rPr>
        <w:t xml:space="preserve"> authorization</w:t>
      </w:r>
      <w:r w:rsidRPr="00AF57AA">
        <w:rPr>
          <w:rFonts w:cs="Arial"/>
          <w:szCs w:val="18"/>
          <w:lang w:val="en-CA"/>
        </w:rPr>
        <w:t xml:space="preserve">, </w:t>
      </w:r>
      <w:r>
        <w:rPr>
          <w:rFonts w:cs="Arial"/>
          <w:szCs w:val="18"/>
        </w:rPr>
        <w:t>during the online submission process</w:t>
      </w:r>
      <w:r w:rsidRPr="00AF57AA">
        <w:rPr>
          <w:rFonts w:cs="Arial"/>
          <w:szCs w:val="18"/>
          <w:lang w:val="en-CA"/>
        </w:rPr>
        <w:t>.</w:t>
      </w:r>
    </w:p>
    <w:p w14:paraId="0DC4CFED" w14:textId="77777777" w:rsidR="00326061" w:rsidRPr="00AF57AA" w:rsidRDefault="00326061">
      <w:pPr>
        <w:pStyle w:val="Paragraph-regular"/>
        <w:rPr>
          <w:lang w:val="en-CA"/>
        </w:rPr>
      </w:pPr>
    </w:p>
    <w:p w14:paraId="52697C41" w14:textId="77777777" w:rsidR="000A2EAD" w:rsidRPr="00AF57AA" w:rsidRDefault="000A2EAD">
      <w:pPr>
        <w:pStyle w:val="Footer"/>
        <w:tabs>
          <w:tab w:val="clear" w:pos="7560"/>
        </w:tabs>
      </w:pPr>
    </w:p>
    <w:p w14:paraId="33D0BC8E" w14:textId="77777777" w:rsidR="000A2EAD" w:rsidRDefault="000A2EAD" w:rsidP="00686220">
      <w:pPr>
        <w:pStyle w:val="Heading1"/>
        <w:rPr>
          <w:lang w:val="en-US"/>
        </w:rPr>
      </w:pPr>
      <w:r>
        <w:rPr>
          <w:lang w:val="en-US"/>
        </w:rPr>
        <w:t>CopyrightED Material</w:t>
      </w:r>
    </w:p>
    <w:p w14:paraId="69DE5F7C" w14:textId="77777777" w:rsidR="000A2EAD" w:rsidRDefault="000A2EAD">
      <w:pPr>
        <w:rPr>
          <w:lang w:val="en-US"/>
        </w:rPr>
      </w:pPr>
    </w:p>
    <w:p w14:paraId="13021854" w14:textId="77777777" w:rsidR="000A2EAD" w:rsidRDefault="000A2EAD">
      <w:pPr>
        <w:pStyle w:val="Paragraph-First"/>
      </w:pPr>
      <w:r>
        <w:t>If a figure, table or photograph has been published previously, authors must obtain written approval from the original publisher for it to be reprinted in the conference proceedings.</w:t>
      </w:r>
    </w:p>
    <w:p w14:paraId="526C00CB" w14:textId="77777777" w:rsidR="000A2EAD" w:rsidRDefault="000A2EAD">
      <w:pPr>
        <w:pStyle w:val="Paragraph-regular"/>
      </w:pPr>
      <w:r>
        <w:t>The source of previously published material should be included in the caption of the table, figure or photograph.</w:t>
      </w:r>
    </w:p>
    <w:p w14:paraId="14674104" w14:textId="5F44F9AF" w:rsidR="008F5C6C" w:rsidRPr="00F0198B" w:rsidRDefault="008F5C6C" w:rsidP="008F5C6C">
      <w:pPr>
        <w:pStyle w:val="Paragraph-regular"/>
        <w:rPr>
          <w:lang w:val="en-CA"/>
        </w:rPr>
      </w:pPr>
      <w:r w:rsidRPr="00F0198B">
        <w:rPr>
          <w:lang w:val="en-CA"/>
        </w:rPr>
        <w:t>Authors of papers do not transfer</w:t>
      </w:r>
      <w:r w:rsidR="00CA108D">
        <w:rPr>
          <w:lang w:val="en-CA"/>
        </w:rPr>
        <w:t xml:space="preserve"> their copyright</w:t>
      </w:r>
      <w:r w:rsidRPr="00F0198B">
        <w:rPr>
          <w:lang w:val="en-CA"/>
        </w:rPr>
        <w:t xml:space="preserve"> to </w:t>
      </w:r>
      <w:r w:rsidR="006C20D6">
        <w:t>RockEng 2025</w:t>
      </w:r>
      <w:r w:rsidR="00CA108D">
        <w:rPr>
          <w:lang w:val="en-CA"/>
        </w:rPr>
        <w:t>, but only provide permission for the conference to reproduce the paper(s) for the proceedings.</w:t>
      </w:r>
      <w:r w:rsidRPr="00F0198B">
        <w:rPr>
          <w:lang w:val="en-CA"/>
        </w:rPr>
        <w:t xml:space="preserve"> </w:t>
      </w:r>
      <w:r w:rsidR="00CA108D">
        <w:rPr>
          <w:lang w:val="en-CA"/>
        </w:rPr>
        <w:t>Therefore</w:t>
      </w:r>
      <w:r w:rsidRPr="00F0198B">
        <w:rPr>
          <w:lang w:val="en-CA"/>
        </w:rPr>
        <w:t>, autho</w:t>
      </w:r>
      <w:r w:rsidR="00CA108D">
        <w:rPr>
          <w:lang w:val="en-CA"/>
        </w:rPr>
        <w:t xml:space="preserve">rs can still submit their paper(s), in original or </w:t>
      </w:r>
      <w:r>
        <w:t xml:space="preserve">revised form) </w:t>
      </w:r>
      <w:r w:rsidRPr="00F0198B">
        <w:rPr>
          <w:lang w:val="en-CA"/>
        </w:rPr>
        <w:t>for publication in a scientific journal.</w:t>
      </w:r>
    </w:p>
    <w:p w14:paraId="5836050D" w14:textId="77777777" w:rsidR="000A2EAD" w:rsidRDefault="000A2EAD">
      <w:pPr>
        <w:rPr>
          <w:lang w:val="en-US"/>
        </w:rPr>
      </w:pPr>
    </w:p>
    <w:p w14:paraId="2B6CB252" w14:textId="77777777" w:rsidR="000A2EAD" w:rsidRDefault="000A2EAD">
      <w:pPr>
        <w:rPr>
          <w:lang w:val="en-US"/>
        </w:rPr>
      </w:pPr>
    </w:p>
    <w:p w14:paraId="0401AB2A" w14:textId="77777777" w:rsidR="000A2EAD" w:rsidRDefault="000A2EAD" w:rsidP="00686220">
      <w:pPr>
        <w:pStyle w:val="Heading1"/>
        <w:rPr>
          <w:lang w:val="en-US"/>
        </w:rPr>
      </w:pPr>
      <w:r>
        <w:rPr>
          <w:lang w:val="en-US"/>
        </w:rPr>
        <w:t>Commercialism</w:t>
      </w:r>
    </w:p>
    <w:p w14:paraId="4F1026A6" w14:textId="77777777" w:rsidR="000A2EAD" w:rsidRDefault="000A2EAD">
      <w:pPr>
        <w:rPr>
          <w:lang w:val="en-US"/>
        </w:rPr>
      </w:pPr>
    </w:p>
    <w:p w14:paraId="39A79794" w14:textId="77777777" w:rsidR="000A2EAD" w:rsidRDefault="000A2EAD">
      <w:pPr>
        <w:pStyle w:val="Paragraph-First"/>
      </w:pPr>
      <w:r>
        <w:lastRenderedPageBreak/>
        <w:t>All commercialism must be avoided. Products should be defined by their properties. Product names can only be used once within the paper and only where they are associated with the definition of the properties. Papers that do not conform will be returned to the author to be revised.</w:t>
      </w:r>
    </w:p>
    <w:p w14:paraId="6D6EEA78" w14:textId="77777777" w:rsidR="000A2EAD" w:rsidRDefault="000A2EAD">
      <w:pPr>
        <w:pStyle w:val="Paragraph-regular"/>
      </w:pPr>
      <w:r>
        <w:t>Providing an acknowledgment of sponsorship at the end of a paper is both appropriate and acceptable.</w:t>
      </w:r>
    </w:p>
    <w:p w14:paraId="5325F866" w14:textId="77777777" w:rsidR="000A2EAD" w:rsidRDefault="000A2EAD">
      <w:pPr>
        <w:pStyle w:val="BodyText"/>
        <w:rPr>
          <w:lang w:val="en-US"/>
        </w:rPr>
      </w:pPr>
    </w:p>
    <w:p w14:paraId="72B7562A" w14:textId="77777777" w:rsidR="000A2EAD" w:rsidRDefault="000A2EAD">
      <w:pPr>
        <w:pStyle w:val="BodyText"/>
        <w:rPr>
          <w:lang w:val="en-US"/>
        </w:rPr>
      </w:pPr>
    </w:p>
    <w:p w14:paraId="7E7185C9" w14:textId="77777777" w:rsidR="000A2EAD" w:rsidRDefault="000A2EAD">
      <w:pPr>
        <w:pStyle w:val="Heading1"/>
        <w:numPr>
          <w:ilvl w:val="0"/>
          <w:numId w:val="0"/>
        </w:numPr>
        <w:ind w:left="431" w:hanging="431"/>
        <w:rPr>
          <w:lang w:val="en-US"/>
        </w:rPr>
      </w:pPr>
      <w:r>
        <w:rPr>
          <w:lang w:val="en-US"/>
        </w:rPr>
        <w:t>5.</w:t>
      </w:r>
      <w:r>
        <w:rPr>
          <w:lang w:val="en-US"/>
        </w:rPr>
        <w:tab/>
        <w:t>Paper Submission</w:t>
      </w:r>
    </w:p>
    <w:p w14:paraId="64266C06" w14:textId="77777777" w:rsidR="000A2EAD" w:rsidRDefault="000A2EAD">
      <w:pPr>
        <w:rPr>
          <w:lang w:val="en-US"/>
        </w:rPr>
      </w:pPr>
    </w:p>
    <w:p w14:paraId="310B13B3" w14:textId="24DE8BCD" w:rsidR="000A2EAD" w:rsidRDefault="000A2EAD">
      <w:pPr>
        <w:pStyle w:val="Paragraph-First"/>
      </w:pPr>
      <w:r>
        <w:t>All final manuscripts must be submi</w:t>
      </w:r>
      <w:r w:rsidR="00CA108D">
        <w:t xml:space="preserve">tted electronically </w:t>
      </w:r>
      <w:r>
        <w:t xml:space="preserve">in </w:t>
      </w:r>
      <w:r w:rsidR="00824BEC">
        <w:t>.docx (Word)</w:t>
      </w:r>
      <w:r w:rsidR="00844970">
        <w:t xml:space="preserve"> </w:t>
      </w:r>
      <w:r>
        <w:t>format</w:t>
      </w:r>
      <w:r w:rsidR="00CA108D">
        <w:t>,</w:t>
      </w:r>
      <w:r>
        <w:t xml:space="preserve"> or as a </w:t>
      </w:r>
      <w:r w:rsidR="00686220">
        <w:t xml:space="preserve">file that can be opened using </w:t>
      </w:r>
      <w:r w:rsidR="00824BEC">
        <w:t>Microsoft Word</w:t>
      </w:r>
      <w:r>
        <w:t xml:space="preserve">, using the online submission feature available on the </w:t>
      </w:r>
      <w:r w:rsidR="002A73EC">
        <w:t>RockEng</w:t>
      </w:r>
      <w:r w:rsidR="00173357">
        <w:t xml:space="preserve"> 202</w:t>
      </w:r>
      <w:r w:rsidR="002A73EC">
        <w:t>5</w:t>
      </w:r>
      <w:r w:rsidR="00173357" w:rsidRPr="00204B40">
        <w:t xml:space="preserve"> </w:t>
      </w:r>
      <w:r w:rsidR="00CA108D">
        <w:t>conference</w:t>
      </w:r>
      <w:r>
        <w:t xml:space="preserve"> web site at </w:t>
      </w:r>
      <w:hyperlink r:id="rId13" w:history="1">
        <w:r w:rsidR="002A73EC" w:rsidRPr="00B26A06">
          <w:rPr>
            <w:rStyle w:val="Hyperlink"/>
          </w:rPr>
          <w:t>https://www.rockeng2025.com/</w:t>
        </w:r>
      </w:hyperlink>
      <w:r w:rsidR="00173357">
        <w:t xml:space="preserve">. </w:t>
      </w:r>
      <w:r w:rsidR="0096792F">
        <w:t xml:space="preserve"> </w:t>
      </w:r>
    </w:p>
    <w:p w14:paraId="10FF74A0" w14:textId="77777777" w:rsidR="000A2EAD" w:rsidRDefault="000A2EAD">
      <w:pPr>
        <w:pStyle w:val="Paragraph-regular"/>
        <w:rPr>
          <w:b/>
          <w:bCs/>
        </w:rPr>
      </w:pPr>
      <w:r>
        <w:rPr>
          <w:b/>
          <w:bCs/>
        </w:rPr>
        <w:t>Submitted manuscripts must not be password protected.</w:t>
      </w:r>
    </w:p>
    <w:p w14:paraId="3329D340" w14:textId="77777777" w:rsidR="000A2EAD" w:rsidRDefault="000A2EAD" w:rsidP="00686220">
      <w:pPr>
        <w:pStyle w:val="Paragraph-regular"/>
      </w:pPr>
      <w:r>
        <w:t>Authors of accepted abstracts can access the paper submission feature by logging in using their User Name and Password registered during the abstract submission process.</w:t>
      </w:r>
    </w:p>
    <w:p w14:paraId="669A0FC5" w14:textId="06DDC563" w:rsidR="000A2EAD" w:rsidRDefault="000A2EAD" w:rsidP="00686220">
      <w:pPr>
        <w:pStyle w:val="Paragraph-regular"/>
        <w:rPr>
          <w:b/>
          <w:bCs/>
        </w:rPr>
      </w:pPr>
      <w:r>
        <w:rPr>
          <w:b/>
          <w:bCs/>
        </w:rPr>
        <w:t xml:space="preserve">Initial submission of all manuscripts must be completed by </w:t>
      </w:r>
      <w:r w:rsidR="004A7612">
        <w:rPr>
          <w:b/>
          <w:bCs/>
        </w:rPr>
        <w:t>March 15</w:t>
      </w:r>
      <w:r w:rsidR="00173357">
        <w:rPr>
          <w:b/>
          <w:bCs/>
        </w:rPr>
        <w:t>, 202</w:t>
      </w:r>
      <w:r w:rsidR="004A7612">
        <w:rPr>
          <w:b/>
          <w:bCs/>
        </w:rPr>
        <w:t>5</w:t>
      </w:r>
      <w:r>
        <w:rPr>
          <w:b/>
          <w:bCs/>
        </w:rPr>
        <w:t xml:space="preserve"> to be considered.</w:t>
      </w:r>
    </w:p>
    <w:p w14:paraId="3F5BEA62" w14:textId="77746B35" w:rsidR="000A2EAD" w:rsidRDefault="000A2EAD" w:rsidP="00686220">
      <w:pPr>
        <w:pStyle w:val="Paragraph-regular"/>
      </w:pPr>
      <w:r>
        <w:t>The online submission process will prompt corresponding authors to register for the conference as a full</w:t>
      </w:r>
      <w:r w:rsidR="00173357">
        <w:t xml:space="preserve"> </w:t>
      </w:r>
      <w:r>
        <w:t>delegate (or student, if applicable). The paper submission process cannot be completed without the registration process.</w:t>
      </w:r>
      <w:r w:rsidR="00660782">
        <w:t xml:space="preserve"> </w:t>
      </w:r>
    </w:p>
    <w:p w14:paraId="443B8812" w14:textId="2F85AF1F" w:rsidR="000A2EAD" w:rsidRDefault="000A2EAD">
      <w:pPr>
        <w:pStyle w:val="Paragraph-regular"/>
      </w:pPr>
      <w:r>
        <w:t xml:space="preserve">For complete details on the manuscript/presentation guidelines, please visit the conference website at: </w:t>
      </w:r>
      <w:hyperlink r:id="rId14" w:history="1">
        <w:r w:rsidR="00803595" w:rsidRPr="00B26A06">
          <w:rPr>
            <w:rStyle w:val="Hyperlink"/>
          </w:rPr>
          <w:t>https://www.rockeng2025.com/</w:t>
        </w:r>
      </w:hyperlink>
      <w:r w:rsidR="00803595">
        <w:rPr>
          <w:rStyle w:val="Hyperlink"/>
        </w:rPr>
        <w:t>call-for-abstracts</w:t>
      </w:r>
      <w:r w:rsidR="00173357">
        <w:t xml:space="preserve">. </w:t>
      </w:r>
    </w:p>
    <w:p w14:paraId="3A75D884" w14:textId="3D76AAC3" w:rsidR="000A2EAD" w:rsidRPr="00C03230" w:rsidRDefault="000A2EAD" w:rsidP="00C03230">
      <w:pPr>
        <w:rPr>
          <w:rFonts w:cs="Arial"/>
          <w:lang w:val="en-US"/>
        </w:rPr>
      </w:pPr>
      <w:r>
        <w:rPr>
          <w:lang w:val="en-US"/>
        </w:rPr>
        <w:t xml:space="preserve"> </w:t>
      </w:r>
    </w:p>
    <w:sectPr w:rsidR="000A2EAD" w:rsidRPr="00C03230" w:rsidSect="00C270DF">
      <w:headerReference w:type="even" r:id="rId15"/>
      <w:headerReference w:type="default" r:id="rId16"/>
      <w:type w:val="continuous"/>
      <w:pgSz w:w="12240" w:h="15840" w:code="1"/>
      <w:pgMar w:top="1418" w:right="1134" w:bottom="1418" w:left="1134" w:header="0" w:footer="0" w:gutter="340"/>
      <w:cols w:num="2" w:space="34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7BED2" w14:textId="77777777" w:rsidR="003A6985" w:rsidRDefault="003A6985">
      <w:r>
        <w:separator/>
      </w:r>
    </w:p>
  </w:endnote>
  <w:endnote w:type="continuationSeparator" w:id="0">
    <w:p w14:paraId="0024C70C" w14:textId="77777777" w:rsidR="003A6985" w:rsidRDefault="003A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065D0" w14:textId="77777777" w:rsidR="003A6985" w:rsidRDefault="003A6985">
      <w:r>
        <w:separator/>
      </w:r>
    </w:p>
  </w:footnote>
  <w:footnote w:type="continuationSeparator" w:id="0">
    <w:p w14:paraId="3F4FB954" w14:textId="77777777" w:rsidR="003A6985" w:rsidRDefault="003A6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60D1B" w14:textId="77777777" w:rsidR="00315D1E" w:rsidRDefault="00315D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6175F6" w14:textId="77777777" w:rsidR="00315D1E" w:rsidRDefault="00315D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A1095" w14:textId="77777777" w:rsidR="00315D1E" w:rsidRDefault="00315D1E">
    <w:pPr>
      <w:pStyle w:val="Header"/>
      <w:ind w:right="160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EA4A192"/>
    <w:lvl w:ilvl="0">
      <w:start w:val="1"/>
      <w:numFmt w:val="decimal"/>
      <w:lvlText w:val="%1"/>
      <w:lvlJc w:val="left"/>
      <w:pPr>
        <w:ind w:left="431" w:hanging="432"/>
      </w:pPr>
      <w:rPr>
        <w:rFonts w:hint="default"/>
      </w:rPr>
    </w:lvl>
    <w:lvl w:ilvl="1">
      <w:start w:val="1"/>
      <w:numFmt w:val="decimal"/>
      <w:lvlText w:val="%1.%2"/>
      <w:lvlJc w:val="left"/>
      <w:pPr>
        <w:ind w:left="578" w:hanging="576"/>
      </w:pPr>
      <w:rPr>
        <w:rFonts w:hint="default"/>
      </w:rPr>
    </w:lvl>
    <w:lvl w:ilvl="2">
      <w:start w:val="1"/>
      <w:numFmt w:val="decimal"/>
      <w:lvlText w:val="%2.%1.%3"/>
      <w:lvlJc w:val="left"/>
      <w:pPr>
        <w:ind w:left="720" w:hanging="720"/>
      </w:pPr>
      <w:rPr>
        <w:rFonts w:hint="default"/>
      </w:rPr>
    </w:lvl>
    <w:lvl w:ilvl="3">
      <w:start w:val="1"/>
      <w:numFmt w:val="decimal"/>
      <w:lvlText w:val="%3.%1.%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9A206F"/>
    <w:multiLevelType w:val="singleLevel"/>
    <w:tmpl w:val="E16CA58A"/>
    <w:lvl w:ilvl="0">
      <w:numFmt w:val="decimal"/>
      <w:lvlText w:val="%1"/>
      <w:legacy w:legacy="1" w:legacySpace="0" w:legacyIndent="0"/>
      <w:lvlJc w:val="left"/>
    </w:lvl>
  </w:abstractNum>
  <w:abstractNum w:abstractNumId="2" w15:restartNumberingAfterBreak="0">
    <w:nsid w:val="02CF6607"/>
    <w:multiLevelType w:val="hybridMultilevel"/>
    <w:tmpl w:val="6A108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7629E"/>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38723EC"/>
    <w:multiLevelType w:val="hybridMultilevel"/>
    <w:tmpl w:val="9D4E1FF4"/>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5" w15:restartNumberingAfterBreak="0">
    <w:nsid w:val="25487E51"/>
    <w:multiLevelType w:val="singleLevel"/>
    <w:tmpl w:val="E16CA58A"/>
    <w:lvl w:ilvl="0">
      <w:numFmt w:val="decimal"/>
      <w:lvlText w:val="%1"/>
      <w:legacy w:legacy="1" w:legacySpace="0" w:legacyIndent="0"/>
      <w:lvlJc w:val="left"/>
    </w:lvl>
  </w:abstractNum>
  <w:abstractNum w:abstractNumId="6" w15:restartNumberingAfterBreak="0">
    <w:nsid w:val="298F7D95"/>
    <w:multiLevelType w:val="hybridMultilevel"/>
    <w:tmpl w:val="18FAA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8F61D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AA412B"/>
    <w:multiLevelType w:val="multilevel"/>
    <w:tmpl w:val="1F86B4AE"/>
    <w:lvl w:ilvl="0">
      <w:start w:val="1"/>
      <w:numFmt w:val="decimal"/>
      <w:lvlText w:val="%1."/>
      <w:legacy w:legacy="1" w:legacySpace="120" w:legacyIndent="432"/>
      <w:lvlJc w:val="left"/>
      <w:pPr>
        <w:ind w:left="431" w:hanging="432"/>
      </w:pPr>
    </w:lvl>
    <w:lvl w:ilvl="1">
      <w:start w:val="1"/>
      <w:numFmt w:val="decimal"/>
      <w:lvlText w:val="%1.%2"/>
      <w:legacy w:legacy="1" w:legacySpace="120" w:legacyIndent="576"/>
      <w:lvlJc w:val="left"/>
      <w:pPr>
        <w:ind w:left="578"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9" w15:restartNumberingAfterBreak="0">
    <w:nsid w:val="2D194B8E"/>
    <w:multiLevelType w:val="singleLevel"/>
    <w:tmpl w:val="44D8A380"/>
    <w:lvl w:ilvl="0">
      <w:numFmt w:val="decimal"/>
      <w:lvlText w:val="%1"/>
      <w:legacy w:legacy="1" w:legacySpace="0" w:legacyIndent="0"/>
      <w:lvlJc w:val="left"/>
    </w:lvl>
  </w:abstractNum>
  <w:abstractNum w:abstractNumId="10" w15:restartNumberingAfterBreak="0">
    <w:nsid w:val="2FCA1735"/>
    <w:multiLevelType w:val="singleLevel"/>
    <w:tmpl w:val="44D8A380"/>
    <w:lvl w:ilvl="0">
      <w:numFmt w:val="decimal"/>
      <w:lvlText w:val="%1"/>
      <w:legacy w:legacy="1" w:legacySpace="0" w:legacyIndent="0"/>
      <w:lvlJc w:val="left"/>
    </w:lvl>
  </w:abstractNum>
  <w:abstractNum w:abstractNumId="11" w15:restartNumberingAfterBreak="0">
    <w:nsid w:val="314F5076"/>
    <w:multiLevelType w:val="multilevel"/>
    <w:tmpl w:val="7E4EFF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7464907"/>
    <w:multiLevelType w:val="hybridMultilevel"/>
    <w:tmpl w:val="C84CA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64D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0443B7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33B72F4"/>
    <w:multiLevelType w:val="multilevel"/>
    <w:tmpl w:val="8E561422"/>
    <w:lvl w:ilvl="0">
      <w:start w:val="3"/>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70A13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815159E"/>
    <w:multiLevelType w:val="singleLevel"/>
    <w:tmpl w:val="44D8A380"/>
    <w:lvl w:ilvl="0">
      <w:numFmt w:val="decimal"/>
      <w:lvlText w:val="%1"/>
      <w:legacy w:legacy="1" w:legacySpace="0" w:legacyIndent="0"/>
      <w:lvlJc w:val="left"/>
    </w:lvl>
  </w:abstractNum>
  <w:abstractNum w:abstractNumId="18" w15:restartNumberingAfterBreak="0">
    <w:nsid w:val="571929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BF20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40B4CE1"/>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5E30A79"/>
    <w:multiLevelType w:val="singleLevel"/>
    <w:tmpl w:val="44D8A380"/>
    <w:lvl w:ilvl="0">
      <w:numFmt w:val="decimal"/>
      <w:lvlText w:val="%1"/>
      <w:legacy w:legacy="1" w:legacySpace="0" w:legacyIndent="0"/>
      <w:lvlJc w:val="left"/>
    </w:lvl>
  </w:abstractNum>
  <w:abstractNum w:abstractNumId="22" w15:restartNumberingAfterBreak="0">
    <w:nsid w:val="7E542542"/>
    <w:multiLevelType w:val="singleLevel"/>
    <w:tmpl w:val="E16CA58A"/>
    <w:lvl w:ilvl="0">
      <w:numFmt w:val="decimal"/>
      <w:lvlText w:val="%1"/>
      <w:legacy w:legacy="1" w:legacySpace="0" w:legacyIndent="0"/>
      <w:lvlJc w:val="left"/>
    </w:lvl>
  </w:abstractNum>
  <w:abstractNum w:abstractNumId="23" w15:restartNumberingAfterBreak="0">
    <w:nsid w:val="7EED1E16"/>
    <w:multiLevelType w:val="hybridMultilevel"/>
    <w:tmpl w:val="EFD69D62"/>
    <w:lvl w:ilvl="0" w:tplc="0409000F">
      <w:start w:val="1"/>
      <w:numFmt w:val="decimal"/>
      <w:lvlText w:val="%1."/>
      <w:lvlJc w:val="left"/>
      <w:pPr>
        <w:tabs>
          <w:tab w:val="num" w:pos="288"/>
        </w:tabs>
        <w:ind w:left="288" w:hanging="360"/>
      </w:p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num w:numId="1" w16cid:durableId="245501454">
    <w:abstractNumId w:val="0"/>
  </w:num>
  <w:num w:numId="2" w16cid:durableId="1378579395">
    <w:abstractNumId w:val="1"/>
  </w:num>
  <w:num w:numId="3" w16cid:durableId="1678191814">
    <w:abstractNumId w:val="5"/>
  </w:num>
  <w:num w:numId="4" w16cid:durableId="443425358">
    <w:abstractNumId w:val="22"/>
  </w:num>
  <w:num w:numId="5" w16cid:durableId="1769347326">
    <w:abstractNumId w:val="10"/>
  </w:num>
  <w:num w:numId="6" w16cid:durableId="2136829911">
    <w:abstractNumId w:val="17"/>
  </w:num>
  <w:num w:numId="7" w16cid:durableId="124659948">
    <w:abstractNumId w:val="9"/>
  </w:num>
  <w:num w:numId="8" w16cid:durableId="696547243">
    <w:abstractNumId w:val="21"/>
  </w:num>
  <w:num w:numId="9" w16cid:durableId="1628465301">
    <w:abstractNumId w:val="18"/>
  </w:num>
  <w:num w:numId="10" w16cid:durableId="1563636552">
    <w:abstractNumId w:val="19"/>
  </w:num>
  <w:num w:numId="11" w16cid:durableId="874465261">
    <w:abstractNumId w:val="8"/>
  </w:num>
  <w:num w:numId="12" w16cid:durableId="154954604">
    <w:abstractNumId w:val="11"/>
  </w:num>
  <w:num w:numId="13" w16cid:durableId="552619413">
    <w:abstractNumId w:val="14"/>
  </w:num>
  <w:num w:numId="14" w16cid:durableId="1273778629">
    <w:abstractNumId w:val="16"/>
  </w:num>
  <w:num w:numId="15" w16cid:durableId="1333751354">
    <w:abstractNumId w:val="7"/>
  </w:num>
  <w:num w:numId="16" w16cid:durableId="254024575">
    <w:abstractNumId w:val="20"/>
  </w:num>
  <w:num w:numId="17" w16cid:durableId="1335104758">
    <w:abstractNumId w:val="3"/>
  </w:num>
  <w:num w:numId="18" w16cid:durableId="1967154399">
    <w:abstractNumId w:val="13"/>
  </w:num>
  <w:num w:numId="19" w16cid:durableId="1268807908">
    <w:abstractNumId w:val="0"/>
  </w:num>
  <w:num w:numId="20" w16cid:durableId="1748502919">
    <w:abstractNumId w:val="12"/>
  </w:num>
  <w:num w:numId="21" w16cid:durableId="329017786">
    <w:abstractNumId w:val="2"/>
  </w:num>
  <w:num w:numId="22" w16cid:durableId="1531912060">
    <w:abstractNumId w:val="23"/>
  </w:num>
  <w:num w:numId="23" w16cid:durableId="36049277">
    <w:abstractNumId w:val="4"/>
  </w:num>
  <w:num w:numId="24" w16cid:durableId="683290845">
    <w:abstractNumId w:val="6"/>
  </w:num>
  <w:num w:numId="25" w16cid:durableId="4198377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GB" w:vendorID="64" w:dllVersion="0" w:nlCheck="1" w:checkStyle="1"/>
  <w:activeWritingStyle w:appName="MSWord" w:lang="en-US" w:vendorID="64" w:dllVersion="0" w:nlCheck="1" w:checkStyle="0"/>
  <w:activeWritingStyle w:appName="MSWord" w:lang="en-CA" w:vendorID="64" w:dllVersion="0" w:nlCheck="1" w:checkStyle="0"/>
  <w:activeWritingStyle w:appName="MSWord" w:lang="fr-FR" w:vendorID="64" w:dllVersion="0" w:nlCheck="1" w:checkStyle="1"/>
  <w:activeWritingStyle w:appName="MSWord" w:lang="fr-CA" w:vendorID="64" w:dllVersion="0" w:nlCheck="1" w:checkStyle="0"/>
  <w:activeWritingStyle w:appName="MSWord" w:lang="en-CA"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defaultTabStop w:val="72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F2"/>
    <w:rsid w:val="000038E6"/>
    <w:rsid w:val="000209D3"/>
    <w:rsid w:val="000230F8"/>
    <w:rsid w:val="000334A4"/>
    <w:rsid w:val="00065AE8"/>
    <w:rsid w:val="0007516D"/>
    <w:rsid w:val="000861DD"/>
    <w:rsid w:val="0009455D"/>
    <w:rsid w:val="00096665"/>
    <w:rsid w:val="000979DF"/>
    <w:rsid w:val="000A2EAD"/>
    <w:rsid w:val="000D0FEF"/>
    <w:rsid w:val="000D38EC"/>
    <w:rsid w:val="00101242"/>
    <w:rsid w:val="00102E79"/>
    <w:rsid w:val="00103BFF"/>
    <w:rsid w:val="0010675B"/>
    <w:rsid w:val="00115F92"/>
    <w:rsid w:val="00134C54"/>
    <w:rsid w:val="001377E1"/>
    <w:rsid w:val="00152653"/>
    <w:rsid w:val="00173357"/>
    <w:rsid w:val="001C36D1"/>
    <w:rsid w:val="001D3E30"/>
    <w:rsid w:val="001E7A3C"/>
    <w:rsid w:val="00204B40"/>
    <w:rsid w:val="0023364E"/>
    <w:rsid w:val="00243826"/>
    <w:rsid w:val="0025630F"/>
    <w:rsid w:val="002712FE"/>
    <w:rsid w:val="00277482"/>
    <w:rsid w:val="0028398A"/>
    <w:rsid w:val="002A73EC"/>
    <w:rsid w:val="002B380A"/>
    <w:rsid w:val="002E16D2"/>
    <w:rsid w:val="002E330A"/>
    <w:rsid w:val="003105E0"/>
    <w:rsid w:val="00312186"/>
    <w:rsid w:val="00315D1E"/>
    <w:rsid w:val="00316FFE"/>
    <w:rsid w:val="0032574C"/>
    <w:rsid w:val="00326061"/>
    <w:rsid w:val="00336F0F"/>
    <w:rsid w:val="0034201F"/>
    <w:rsid w:val="00354116"/>
    <w:rsid w:val="003562D6"/>
    <w:rsid w:val="00376738"/>
    <w:rsid w:val="003A6985"/>
    <w:rsid w:val="003A6EBF"/>
    <w:rsid w:val="003B1A1C"/>
    <w:rsid w:val="003B7814"/>
    <w:rsid w:val="003D0BDA"/>
    <w:rsid w:val="0041233B"/>
    <w:rsid w:val="00421307"/>
    <w:rsid w:val="00422368"/>
    <w:rsid w:val="00462584"/>
    <w:rsid w:val="0048421D"/>
    <w:rsid w:val="004A2FDC"/>
    <w:rsid w:val="004A7612"/>
    <w:rsid w:val="004B3FFF"/>
    <w:rsid w:val="004D0DB6"/>
    <w:rsid w:val="005226A4"/>
    <w:rsid w:val="0052290A"/>
    <w:rsid w:val="00557FD9"/>
    <w:rsid w:val="00563300"/>
    <w:rsid w:val="005B0C03"/>
    <w:rsid w:val="005B1F06"/>
    <w:rsid w:val="005B4974"/>
    <w:rsid w:val="005D11A1"/>
    <w:rsid w:val="005E3A30"/>
    <w:rsid w:val="006076E7"/>
    <w:rsid w:val="00610FA6"/>
    <w:rsid w:val="00641150"/>
    <w:rsid w:val="00646FCB"/>
    <w:rsid w:val="00660782"/>
    <w:rsid w:val="00674A20"/>
    <w:rsid w:val="006754F0"/>
    <w:rsid w:val="00686220"/>
    <w:rsid w:val="006944C5"/>
    <w:rsid w:val="006C20D6"/>
    <w:rsid w:val="006C6CE5"/>
    <w:rsid w:val="006F463E"/>
    <w:rsid w:val="006F73DB"/>
    <w:rsid w:val="006F79FB"/>
    <w:rsid w:val="0071785E"/>
    <w:rsid w:val="007500AF"/>
    <w:rsid w:val="00752634"/>
    <w:rsid w:val="00760565"/>
    <w:rsid w:val="0078578B"/>
    <w:rsid w:val="00793816"/>
    <w:rsid w:val="00795595"/>
    <w:rsid w:val="007D0A35"/>
    <w:rsid w:val="007D1D75"/>
    <w:rsid w:val="007D2E58"/>
    <w:rsid w:val="007E7257"/>
    <w:rsid w:val="007F7912"/>
    <w:rsid w:val="00803595"/>
    <w:rsid w:val="0080599E"/>
    <w:rsid w:val="00815654"/>
    <w:rsid w:val="00824BEC"/>
    <w:rsid w:val="00844970"/>
    <w:rsid w:val="0085749A"/>
    <w:rsid w:val="00870FF4"/>
    <w:rsid w:val="00877DF2"/>
    <w:rsid w:val="008941BB"/>
    <w:rsid w:val="00894EF2"/>
    <w:rsid w:val="008D53A9"/>
    <w:rsid w:val="008F2A54"/>
    <w:rsid w:val="008F5C6C"/>
    <w:rsid w:val="008F7B39"/>
    <w:rsid w:val="00921AE9"/>
    <w:rsid w:val="00927A62"/>
    <w:rsid w:val="00946B8D"/>
    <w:rsid w:val="009517C4"/>
    <w:rsid w:val="009608DF"/>
    <w:rsid w:val="00961AAB"/>
    <w:rsid w:val="009677D9"/>
    <w:rsid w:val="0096792F"/>
    <w:rsid w:val="00971F8E"/>
    <w:rsid w:val="009773FC"/>
    <w:rsid w:val="00985DF1"/>
    <w:rsid w:val="009B19E6"/>
    <w:rsid w:val="009C2EEE"/>
    <w:rsid w:val="009E7E23"/>
    <w:rsid w:val="009F75C8"/>
    <w:rsid w:val="00A316C3"/>
    <w:rsid w:val="00A61271"/>
    <w:rsid w:val="00A72805"/>
    <w:rsid w:val="00A9384E"/>
    <w:rsid w:val="00AE296D"/>
    <w:rsid w:val="00AF57AA"/>
    <w:rsid w:val="00AF6455"/>
    <w:rsid w:val="00B15317"/>
    <w:rsid w:val="00B23720"/>
    <w:rsid w:val="00B5177D"/>
    <w:rsid w:val="00B5317B"/>
    <w:rsid w:val="00B847AE"/>
    <w:rsid w:val="00B933D0"/>
    <w:rsid w:val="00BD007E"/>
    <w:rsid w:val="00C03230"/>
    <w:rsid w:val="00C270DF"/>
    <w:rsid w:val="00C275CC"/>
    <w:rsid w:val="00C350FC"/>
    <w:rsid w:val="00C507EA"/>
    <w:rsid w:val="00C57B70"/>
    <w:rsid w:val="00C83BEE"/>
    <w:rsid w:val="00C915CA"/>
    <w:rsid w:val="00CA108D"/>
    <w:rsid w:val="00CB76DC"/>
    <w:rsid w:val="00CD145D"/>
    <w:rsid w:val="00CD7E18"/>
    <w:rsid w:val="00CF0EF0"/>
    <w:rsid w:val="00CF33FF"/>
    <w:rsid w:val="00D10C86"/>
    <w:rsid w:val="00D301D7"/>
    <w:rsid w:val="00D3157C"/>
    <w:rsid w:val="00D330E3"/>
    <w:rsid w:val="00D35620"/>
    <w:rsid w:val="00DD2DD2"/>
    <w:rsid w:val="00DE6BCC"/>
    <w:rsid w:val="00DF1C33"/>
    <w:rsid w:val="00DF2342"/>
    <w:rsid w:val="00DF5CF3"/>
    <w:rsid w:val="00DF721A"/>
    <w:rsid w:val="00E102B6"/>
    <w:rsid w:val="00E24109"/>
    <w:rsid w:val="00E93258"/>
    <w:rsid w:val="00EC12A8"/>
    <w:rsid w:val="00EE5A3C"/>
    <w:rsid w:val="00F10B96"/>
    <w:rsid w:val="00F3339C"/>
    <w:rsid w:val="00FA4849"/>
    <w:rsid w:val="00FB60C6"/>
    <w:rsid w:val="00FC15D5"/>
    <w:rsid w:val="00FC2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7CD297"/>
  <w15:docId w15:val="{6E1FEE37-D162-4DD3-8001-47CDFF0F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18"/>
      <w:lang w:val="en-CA"/>
    </w:rPr>
  </w:style>
  <w:style w:type="paragraph" w:styleId="Heading1">
    <w:name w:val="heading 1"/>
    <w:basedOn w:val="Normal"/>
    <w:next w:val="Normal"/>
    <w:qFormat/>
    <w:pPr>
      <w:keepNext/>
      <w:widowControl w:val="0"/>
      <w:numPr>
        <w:numId w:val="25"/>
      </w:numPr>
      <w:outlineLvl w:val="0"/>
    </w:pPr>
    <w:rPr>
      <w:caps/>
    </w:rPr>
  </w:style>
  <w:style w:type="paragraph" w:styleId="Heading2">
    <w:name w:val="heading 2"/>
    <w:basedOn w:val="Heading1"/>
    <w:next w:val="Normal"/>
    <w:link w:val="Heading2Char"/>
    <w:qFormat/>
    <w:pPr>
      <w:keepLines/>
      <w:numPr>
        <w:ilvl w:val="1"/>
      </w:numPr>
      <w:outlineLvl w:val="1"/>
    </w:pPr>
    <w:rPr>
      <w:caps w:val="0"/>
    </w:rPr>
  </w:style>
  <w:style w:type="paragraph" w:styleId="Heading3">
    <w:name w:val="heading 3"/>
    <w:basedOn w:val="Heading2"/>
    <w:next w:val="Normal"/>
    <w:qFormat/>
    <w:pPr>
      <w:numPr>
        <w:ilvl w:val="2"/>
      </w:numPr>
      <w:outlineLvl w:val="2"/>
    </w:pPr>
  </w:style>
  <w:style w:type="paragraph" w:styleId="Heading4">
    <w:name w:val="heading 4"/>
    <w:basedOn w:val="Heading3"/>
    <w:next w:val="Normal"/>
    <w:qFormat/>
    <w:pPr>
      <w:numPr>
        <w:ilvl w:val="3"/>
      </w:numPr>
      <w:spacing w:before="240"/>
      <w:outlineLvl w:val="3"/>
    </w:pPr>
    <w:rPr>
      <w:i/>
    </w:rPr>
  </w:style>
  <w:style w:type="paragraph" w:styleId="Heading5">
    <w:name w:val="heading 5"/>
    <w:basedOn w:val="Heading4"/>
    <w:next w:val="Normal"/>
    <w:qFormat/>
    <w:pPr>
      <w:numPr>
        <w:ilvl w:val="4"/>
      </w:numPr>
      <w:outlineLvl w:val="4"/>
    </w:pPr>
  </w:style>
  <w:style w:type="paragraph" w:styleId="Heading6">
    <w:name w:val="heading 6"/>
    <w:basedOn w:val="Normal"/>
    <w:next w:val="Normal"/>
    <w:qFormat/>
    <w:pPr>
      <w:keepNext/>
      <w:numPr>
        <w:ilvl w:val="5"/>
        <w:numId w:val="25"/>
      </w:numPr>
      <w:spacing w:before="60"/>
      <w:outlineLvl w:val="5"/>
    </w:pPr>
    <w:rPr>
      <w:sz w:val="20"/>
      <w:lang w:val="en-GB"/>
    </w:rPr>
  </w:style>
  <w:style w:type="paragraph" w:styleId="Heading7">
    <w:name w:val="heading 7"/>
    <w:basedOn w:val="Normal"/>
    <w:next w:val="Normal"/>
    <w:qFormat/>
    <w:pPr>
      <w:numPr>
        <w:ilvl w:val="6"/>
        <w:numId w:val="25"/>
      </w:numPr>
      <w:spacing w:before="240" w:after="60"/>
      <w:outlineLvl w:val="6"/>
    </w:pPr>
    <w:rPr>
      <w:sz w:val="16"/>
      <w:lang w:val="en-GB"/>
    </w:rPr>
  </w:style>
  <w:style w:type="paragraph" w:styleId="Heading8">
    <w:name w:val="heading 8"/>
    <w:basedOn w:val="Normal"/>
    <w:next w:val="Normal"/>
    <w:qFormat/>
    <w:pPr>
      <w:numPr>
        <w:ilvl w:val="7"/>
        <w:numId w:val="25"/>
      </w:numPr>
      <w:tabs>
        <w:tab w:val="left" w:pos="1080"/>
      </w:tabs>
      <w:spacing w:before="240"/>
      <w:outlineLvl w:val="7"/>
    </w:pPr>
    <w:rPr>
      <w:sz w:val="16"/>
      <w:lang w:val="en-GB"/>
    </w:rPr>
  </w:style>
  <w:style w:type="paragraph" w:styleId="Heading9">
    <w:name w:val="heading 9"/>
    <w:basedOn w:val="Heading8"/>
    <w:next w:val="Normal"/>
    <w:qFormat/>
    <w:pPr>
      <w:keepNext/>
      <w:pageBreakBefore/>
      <w:numPr>
        <w:ilvl w:val="8"/>
      </w:numPr>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Source">
    <w:name w:val="References Source"/>
    <w:basedOn w:val="References"/>
    <w:rPr>
      <w:i/>
      <w:iCs/>
    </w:rPr>
  </w:style>
  <w:style w:type="paragraph" w:styleId="Footer">
    <w:name w:val="footer"/>
    <w:basedOn w:val="Normal"/>
    <w:link w:val="FooterChar"/>
    <w:semiHidden/>
    <w:pPr>
      <w:tabs>
        <w:tab w:val="right" w:pos="7560"/>
      </w:tabs>
    </w:pPr>
  </w:style>
  <w:style w:type="character" w:customStyle="1" w:styleId="ReferencesChar">
    <w:name w:val="References Char"/>
    <w:basedOn w:val="DefaultParagraphFont"/>
    <w:rPr>
      <w:rFonts w:ascii="Arial" w:hAnsi="Arial"/>
      <w:sz w:val="18"/>
      <w:lang w:val="en-US" w:eastAsia="en-US" w:bidi="ar-SA"/>
    </w:rPr>
  </w:style>
  <w:style w:type="paragraph" w:customStyle="1" w:styleId="PaperTitle">
    <w:name w:val="Paper Title"/>
    <w:basedOn w:val="Normal"/>
    <w:next w:val="AuthorNames"/>
    <w:pPr>
      <w:spacing w:after="240"/>
      <w:jc w:val="left"/>
    </w:pPr>
    <w:rPr>
      <w:b/>
      <w:caps/>
      <w:sz w:val="28"/>
    </w:rPr>
  </w:style>
  <w:style w:type="paragraph" w:customStyle="1" w:styleId="AuthorNames">
    <w:name w:val="Author Names"/>
    <w:basedOn w:val="Normal"/>
    <w:next w:val="Abstract"/>
    <w:pPr>
      <w:keepLines/>
      <w:jc w:val="left"/>
    </w:pPr>
    <w:rPr>
      <w:sz w:val="20"/>
    </w:rPr>
  </w:style>
  <w:style w:type="paragraph" w:customStyle="1" w:styleId="Abstract">
    <w:name w:val="Abstract"/>
    <w:basedOn w:val="Normal"/>
    <w:next w:val="Normal"/>
    <w:pPr>
      <w:keepNext/>
    </w:pPr>
  </w:style>
  <w:style w:type="character" w:customStyle="1" w:styleId="ReferencesSourceChar">
    <w:name w:val="References Source Char"/>
    <w:basedOn w:val="ReferencesChar"/>
    <w:rPr>
      <w:rFonts w:ascii="Arial" w:hAnsi="Arial"/>
      <w:i/>
      <w:iCs/>
      <w:sz w:val="18"/>
      <w:lang w:val="en-US" w:eastAsia="en-US" w:bidi="ar-SA"/>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customStyle="1" w:styleId="Spacer">
    <w:name w:val="Spacer"/>
    <w:basedOn w:val="Normal"/>
    <w:pPr>
      <w:spacing w:after="1140"/>
    </w:pPr>
  </w:style>
  <w:style w:type="paragraph" w:styleId="BalloonText">
    <w:name w:val="Balloon Text"/>
    <w:basedOn w:val="Normal"/>
    <w:semiHidden/>
    <w:rPr>
      <w:rFonts w:ascii="Tahoma" w:hAnsi="Tahoma" w:cs="Tahoma"/>
      <w:sz w:val="16"/>
      <w:szCs w:val="16"/>
    </w:rPr>
  </w:style>
  <w:style w:type="paragraph" w:customStyle="1" w:styleId="HeadingNoNumber">
    <w:name w:val="Heading NoNumber"/>
    <w:basedOn w:val="Normal"/>
    <w:rPr>
      <w:caps/>
    </w:rPr>
  </w:style>
  <w:style w:type="paragraph" w:customStyle="1" w:styleId="AuthorAffliation">
    <w:name w:val="Author Affliation"/>
    <w:basedOn w:val="AuthorNames"/>
    <w:rPr>
      <w:i/>
      <w:lang w:val="en-US"/>
    </w:rPr>
  </w:style>
  <w:style w:type="paragraph" w:styleId="BodyText">
    <w:name w:val="Body Text"/>
    <w:basedOn w:val="Normal"/>
    <w:semiHidden/>
    <w:pPr>
      <w:overflowPunct/>
      <w:autoSpaceDE/>
      <w:autoSpaceDN/>
      <w:adjustRightInd/>
      <w:textAlignment w:val="auto"/>
    </w:pPr>
    <w:rPr>
      <w:snapToGrid w:val="0"/>
      <w:lang w:val="fr-CA" w:eastAsia="fr-FR"/>
    </w:rPr>
  </w:style>
  <w:style w:type="paragraph" w:customStyle="1" w:styleId="References">
    <w:name w:val="References"/>
    <w:basedOn w:val="Normal"/>
    <w:rsid w:val="00686220"/>
    <w:pPr>
      <w:keepLines/>
      <w:ind w:left="284" w:hanging="284"/>
    </w:pPr>
    <w:rPr>
      <w:lang w:val="en-US"/>
    </w:rPr>
  </w:style>
  <w:style w:type="character" w:styleId="Hyperlink">
    <w:name w:val="Hyperlink"/>
    <w:basedOn w:val="DefaultParagraphFont"/>
    <w:semiHidden/>
    <w:rPr>
      <w:color w:val="0000FF"/>
      <w:u w:val="single"/>
    </w:rPr>
  </w:style>
  <w:style w:type="paragraph" w:styleId="BodyTextIndent3">
    <w:name w:val="Body Text Indent 3"/>
    <w:basedOn w:val="Normal"/>
    <w:semiHidden/>
    <w:pPr>
      <w:spacing w:after="120"/>
      <w:ind w:left="360"/>
    </w:pPr>
    <w:rPr>
      <w:sz w:val="16"/>
      <w:szCs w:val="16"/>
    </w:rPr>
  </w:style>
  <w:style w:type="character" w:styleId="PageNumber">
    <w:name w:val="page number"/>
    <w:basedOn w:val="DefaultParagraphFont"/>
    <w:semiHidden/>
  </w:style>
  <w:style w:type="paragraph" w:customStyle="1" w:styleId="Main">
    <w:name w:val="Main"/>
    <w:basedOn w:val="Normal"/>
    <w:rPr>
      <w:lang w:val="en-GB"/>
    </w:rPr>
  </w:style>
  <w:style w:type="character" w:customStyle="1" w:styleId="EmailStyle34">
    <w:name w:val="EmailStyle34"/>
    <w:basedOn w:val="DefaultParagraphFont"/>
    <w:rPr>
      <w:rFonts w:ascii="Arial" w:hAnsi="Arial" w:cs="Arial"/>
      <w:color w:val="000080"/>
      <w:sz w:val="20"/>
    </w:rPr>
  </w:style>
  <w:style w:type="character" w:styleId="FollowedHyperlink">
    <w:name w:val="FollowedHyperlink"/>
    <w:basedOn w:val="DefaultParagraphFont"/>
    <w:semiHidden/>
    <w:rPr>
      <w:color w:val="800080"/>
      <w:u w:val="single"/>
    </w:rPr>
  </w:style>
  <w:style w:type="character" w:styleId="CommentReference">
    <w:name w:val="annotation reference"/>
    <w:basedOn w:val="DefaultParagraphFont"/>
    <w:uiPriority w:val="99"/>
    <w:semiHidden/>
    <w:unhideWhenUsed/>
    <w:rsid w:val="00B933D0"/>
    <w:rPr>
      <w:sz w:val="16"/>
      <w:szCs w:val="16"/>
    </w:rPr>
  </w:style>
  <w:style w:type="paragraph" w:customStyle="1" w:styleId="Paragraph-First">
    <w:name w:val="Paragraph-First"/>
    <w:basedOn w:val="Normal"/>
    <w:next w:val="Paragraph-regular"/>
    <w:rPr>
      <w:lang w:val="en-US"/>
    </w:rPr>
  </w:style>
  <w:style w:type="paragraph" w:styleId="NormalIndent">
    <w:name w:val="Normal Indent"/>
    <w:basedOn w:val="Normal"/>
    <w:semiHidden/>
    <w:pPr>
      <w:ind w:left="720"/>
    </w:pPr>
  </w:style>
  <w:style w:type="paragraph" w:customStyle="1" w:styleId="Paragraph-regular">
    <w:name w:val="Paragraph-regular"/>
    <w:basedOn w:val="Normal"/>
    <w:link w:val="Paragraph-regularChar"/>
    <w:pPr>
      <w:ind w:firstLine="284"/>
    </w:pPr>
    <w:rPr>
      <w:snapToGrid w:val="0"/>
      <w:lang w:val="en-US" w:eastAsia="fr-FR"/>
    </w:rPr>
  </w:style>
  <w:style w:type="paragraph" w:styleId="CommentText">
    <w:name w:val="annotation text"/>
    <w:basedOn w:val="Normal"/>
    <w:link w:val="CommentTextChar"/>
    <w:uiPriority w:val="99"/>
    <w:semiHidden/>
    <w:unhideWhenUsed/>
    <w:rsid w:val="00B933D0"/>
    <w:rPr>
      <w:sz w:val="20"/>
    </w:rPr>
  </w:style>
  <w:style w:type="character" w:customStyle="1" w:styleId="CommentTextChar">
    <w:name w:val="Comment Text Char"/>
    <w:basedOn w:val="DefaultParagraphFont"/>
    <w:link w:val="CommentText"/>
    <w:uiPriority w:val="99"/>
    <w:semiHidden/>
    <w:rsid w:val="00B933D0"/>
    <w:rPr>
      <w:rFonts w:ascii="Arial" w:hAnsi="Arial"/>
      <w:lang w:val="en-CA"/>
    </w:rPr>
  </w:style>
  <w:style w:type="paragraph" w:styleId="CommentSubject">
    <w:name w:val="annotation subject"/>
    <w:basedOn w:val="CommentText"/>
    <w:next w:val="CommentText"/>
    <w:link w:val="CommentSubjectChar"/>
    <w:uiPriority w:val="99"/>
    <w:semiHidden/>
    <w:unhideWhenUsed/>
    <w:rsid w:val="00B933D0"/>
    <w:rPr>
      <w:b/>
      <w:bCs/>
    </w:rPr>
  </w:style>
  <w:style w:type="character" w:customStyle="1" w:styleId="CommentSubjectChar">
    <w:name w:val="Comment Subject Char"/>
    <w:basedOn w:val="CommentTextChar"/>
    <w:link w:val="CommentSubject"/>
    <w:uiPriority w:val="99"/>
    <w:semiHidden/>
    <w:rsid w:val="00B933D0"/>
    <w:rPr>
      <w:rFonts w:ascii="Arial" w:hAnsi="Arial"/>
      <w:b/>
      <w:bCs/>
      <w:lang w:val="en-CA"/>
    </w:rPr>
  </w:style>
  <w:style w:type="paragraph" w:customStyle="1" w:styleId="Paragraph-indented">
    <w:name w:val="Paragraph-indented"/>
    <w:basedOn w:val="Paragraph-regular"/>
    <w:link w:val="Paragraph-indentedChar"/>
    <w:qFormat/>
    <w:rsid w:val="001377E1"/>
  </w:style>
  <w:style w:type="character" w:customStyle="1" w:styleId="Heading2Char">
    <w:name w:val="Heading 2 Char"/>
    <w:basedOn w:val="DefaultParagraphFont"/>
    <w:link w:val="Heading2"/>
    <w:rsid w:val="00A61271"/>
    <w:rPr>
      <w:rFonts w:ascii="Arial" w:hAnsi="Arial"/>
      <w:sz w:val="18"/>
      <w:lang w:val="en-CA"/>
    </w:rPr>
  </w:style>
  <w:style w:type="character" w:customStyle="1" w:styleId="Paragraph-regularChar">
    <w:name w:val="Paragraph-regular Char"/>
    <w:basedOn w:val="DefaultParagraphFont"/>
    <w:link w:val="Paragraph-regular"/>
    <w:rsid w:val="001377E1"/>
    <w:rPr>
      <w:rFonts w:ascii="Arial" w:hAnsi="Arial"/>
      <w:snapToGrid w:val="0"/>
      <w:sz w:val="18"/>
      <w:lang w:eastAsia="fr-FR"/>
    </w:rPr>
  </w:style>
  <w:style w:type="character" w:customStyle="1" w:styleId="Paragraph-indentedChar">
    <w:name w:val="Paragraph-indented Char"/>
    <w:basedOn w:val="Paragraph-regularChar"/>
    <w:link w:val="Paragraph-indented"/>
    <w:rsid w:val="001377E1"/>
    <w:rPr>
      <w:rFonts w:ascii="Arial" w:hAnsi="Arial"/>
      <w:snapToGrid w:val="0"/>
      <w:sz w:val="18"/>
      <w:lang w:eastAsia="fr-FR"/>
    </w:rPr>
  </w:style>
  <w:style w:type="character" w:customStyle="1" w:styleId="FooterChar">
    <w:name w:val="Footer Char"/>
    <w:basedOn w:val="DefaultParagraphFont"/>
    <w:link w:val="Footer"/>
    <w:semiHidden/>
    <w:rsid w:val="00A61271"/>
    <w:rPr>
      <w:rFonts w:ascii="Arial" w:hAnsi="Arial"/>
      <w:sz w:val="18"/>
      <w:lang w:val="en-CA"/>
    </w:rPr>
  </w:style>
  <w:style w:type="character" w:styleId="UnresolvedMention">
    <w:name w:val="Unresolved Mention"/>
    <w:basedOn w:val="DefaultParagraphFont"/>
    <w:uiPriority w:val="99"/>
    <w:semiHidden/>
    <w:unhideWhenUsed/>
    <w:rsid w:val="00102E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00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keng2025.com/" TargetMode="External"/><Relationship Id="rId13" Type="http://schemas.openxmlformats.org/officeDocument/2006/relationships/hyperlink" Target="https://www.rockeng2025.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ockeng2025.com/" TargetMode="External"/><Relationship Id="rId4" Type="http://schemas.openxmlformats.org/officeDocument/2006/relationships/webSettings" Target="webSettings.xml"/><Relationship Id="rId9" Type="http://schemas.openxmlformats.org/officeDocument/2006/relationships/hyperlink" Target="https://www.rockeng2025.com/" TargetMode="External"/><Relationship Id="rId14" Type="http://schemas.openxmlformats.org/officeDocument/2006/relationships/hyperlink" Target="https://www.rockeng202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2167</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MS Word Technical Paper Template</vt:lpstr>
    </vt:vector>
  </TitlesOfParts>
  <Company>CARMA</Company>
  <LinksUpToDate>false</LinksUpToDate>
  <CharactersWithSpaces>13910</CharactersWithSpaces>
  <SharedDoc>false</SharedDoc>
  <HLinks>
    <vt:vector size="30" baseType="variant">
      <vt:variant>
        <vt:i4>1769537</vt:i4>
      </vt:variant>
      <vt:variant>
        <vt:i4>15</vt:i4>
      </vt:variant>
      <vt:variant>
        <vt:i4>0</vt:i4>
      </vt:variant>
      <vt:variant>
        <vt:i4>5</vt:i4>
      </vt:variant>
      <vt:variant>
        <vt:lpwstr>http://www.geocalgary2010.ca/</vt:lpwstr>
      </vt:variant>
      <vt:variant>
        <vt:lpwstr/>
      </vt:variant>
      <vt:variant>
        <vt:i4>1769537</vt:i4>
      </vt:variant>
      <vt:variant>
        <vt:i4>12</vt:i4>
      </vt:variant>
      <vt:variant>
        <vt:i4>0</vt:i4>
      </vt:variant>
      <vt:variant>
        <vt:i4>5</vt:i4>
      </vt:variant>
      <vt:variant>
        <vt:lpwstr>http://www.geocalgary2010.ca/</vt:lpwstr>
      </vt:variant>
      <vt:variant>
        <vt:lpwstr/>
      </vt:variant>
      <vt:variant>
        <vt:i4>1769537</vt:i4>
      </vt:variant>
      <vt:variant>
        <vt:i4>6</vt:i4>
      </vt:variant>
      <vt:variant>
        <vt:i4>0</vt:i4>
      </vt:variant>
      <vt:variant>
        <vt:i4>5</vt:i4>
      </vt:variant>
      <vt:variant>
        <vt:lpwstr>http://www.geocalgary2010.ca/</vt:lpwstr>
      </vt:variant>
      <vt:variant>
        <vt:lpwstr/>
      </vt:variant>
      <vt:variant>
        <vt:i4>1769537</vt:i4>
      </vt:variant>
      <vt:variant>
        <vt:i4>3</vt:i4>
      </vt:variant>
      <vt:variant>
        <vt:i4>0</vt:i4>
      </vt:variant>
      <vt:variant>
        <vt:i4>5</vt:i4>
      </vt:variant>
      <vt:variant>
        <vt:lpwstr>http://www.geocalgary2010.ca/</vt:lpwstr>
      </vt:variant>
      <vt:variant>
        <vt:lpwstr/>
      </vt:variant>
      <vt:variant>
        <vt:i4>1769537</vt:i4>
      </vt:variant>
      <vt:variant>
        <vt:i4>0</vt:i4>
      </vt:variant>
      <vt:variant>
        <vt:i4>0</vt:i4>
      </vt:variant>
      <vt:variant>
        <vt:i4>5</vt:i4>
      </vt:variant>
      <vt:variant>
        <vt:lpwstr>http://www.geocalgary2010.ca/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Technical Paper Template</dc:title>
  <dc:creator>vrkarnati@etu.uqac.ca;Ali_Saeidi@uqac.ca</dc:creator>
  <cp:keywords>RockEng 2025</cp:keywords>
  <cp:lastModifiedBy>VINEETH REDDY KARNATI</cp:lastModifiedBy>
  <cp:revision>51</cp:revision>
  <cp:lastPrinted>2013-02-19T19:47:00Z</cp:lastPrinted>
  <dcterms:created xsi:type="dcterms:W3CDTF">2024-03-12T20:28:00Z</dcterms:created>
  <dcterms:modified xsi:type="dcterms:W3CDTF">2024-07-24T17:46:00Z</dcterms:modified>
</cp:coreProperties>
</file>